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left="5103" w:right="-283" w:firstLine="0"/>
        <w:jc w:val="right"/>
        <w:spacing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</w:rPr>
      </w:r>
      <w:r/>
    </w:p>
    <w:p>
      <w:pPr>
        <w:ind w:left="5103" w:right="-283" w:firstLine="0"/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приказу </w:t>
      </w:r>
      <w:r>
        <w:rPr>
          <w:rFonts w:ascii="Times New Roman" w:hAnsi="Times New Roman" w:cs="Times New Roman"/>
          <w:sz w:val="28"/>
          <w:szCs w:val="28"/>
        </w:rPr>
        <w:t xml:space="preserve">Депсоцразвития</w:t>
      </w:r>
      <w:r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</w:rPr>
      </w:r>
      <w:r/>
    </w:p>
    <w:p>
      <w:pPr>
        <w:ind w:left="5103" w:right="-283" w:firstLine="0"/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«___» _________2025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left="5103" w:right="-283" w:firstLine="0"/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______</w:t>
      </w:r>
      <w:r>
        <w:rPr>
          <w:rFonts w:ascii="Times New Roman" w:hAnsi="Times New Roman" w:cs="Times New Roman"/>
        </w:rPr>
      </w:r>
      <w:r/>
    </w:p>
    <w:p>
      <w:pPr>
        <w:pStyle w:val="831"/>
        <w:ind w:firstLine="0"/>
        <w:jc w:val="left"/>
        <w:spacing w:line="240" w:lineRule="auto"/>
        <w:tabs>
          <w:tab w:val="clear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047"/>
        <w:gridCol w:w="1449"/>
        <w:gridCol w:w="819"/>
        <w:gridCol w:w="1417"/>
        <w:gridCol w:w="1984"/>
        <w:gridCol w:w="1134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3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4" w:type="dxa"/>
            <w:textDirection w:val="lrTb"/>
            <w:noWrap w:val="false"/>
          </w:tcPr>
          <w:p>
            <w:pPr>
              <w:pStyle w:val="83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отдела КУ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«Агентство социального благополучия населения»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_____________________</w:t>
            </w:r>
            <w:r/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1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74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</w:rPr>
              <w:t xml:space="preserve">об определении права на </w:t>
            </w:r>
            <w:r>
              <w:rPr>
                <w:rFonts w:ascii="Times New Roman" w:hAnsi="Times New Roman" w:eastAsia="TimesNewRoman" w:cs="Times New Roman"/>
                <w:color w:val="000000" w:themeColor="text1"/>
                <w:sz w:val="28"/>
                <w:szCs w:val="28"/>
              </w:rPr>
              <w:t xml:space="preserve">Югорский семейный капитал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заявителя 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(в скобках фамилия, которая была при рождении у заявителя)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заявителя на территории автономного округа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заявителя 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(наименование, номер и серия документа, кем и когда выдан)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заявителя 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(мать, отец, ребенок, опекун – указать нужное)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и дата рождения (усыновления, установление опеки)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связи с которым возникло право 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(число, месяц, год рождения)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документ, удостоверяющий личность законного представителя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(представителя заявителя) 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(наименование, номер и серия документа, кем и когда выдан)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детях: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(усыновления, установления опеки)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рождения (усыновления, установления опеки)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свидетельства о рождении (серия, №, орган ЗАГС, выдавший свидетельство)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6973"/>
        <w:gridCol w:w="1757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заявления через представителя к заявлению прилагаю: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Нотариально удостоверенная доверенность, подтверждающая полномочия представителя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2"/>
        <w:ind w:left="0" w:right="-283"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 Я, нижеподписавшийся (</w:t>
      </w:r>
      <w:r>
        <w:rPr>
          <w:rFonts w:ascii="Times New Roman" w:hAnsi="Times New Roman" w:cs="Times New Roman"/>
          <w:sz w:val="28"/>
          <w:szCs w:val="28"/>
        </w:rPr>
        <w:t xml:space="preserve">аяся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_________________________________, подтверждаю, что вся представленная мною информация является достоверной и точной.</w:t>
      </w:r>
      <w:r/>
      <w:r/>
    </w:p>
    <w:p>
      <w:pPr>
        <w:pStyle w:val="832"/>
        <w:ind w:left="0" w:right="-28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– Даю свое согласие казенному учреждению Ханты-Мансийского автономного округа – Югры «Агентство социального благополучия населения» (далее – Агентство) на обработку персональных данных, содержащихся в настоящем заявлении,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мер социальной поддержки</w:t>
        <w:br/>
        <w:t xml:space="preserve">(или государственных услуг).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Агентство вправе обрабатывать мои персональные данные,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с использованием средств автоматизации, так и без использования таких средств.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 Я подтверждаю, что мне известно о праве отозвать свое согласие посредством составления соответствующего письменного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который может быть направлен мной в адрес Агентства. В случае моего отзыва согласия на обработку персональных данных Агентство вправе продолжить обработку персональных данных без моего согласия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наличии оснований, указанных в </w:t>
      </w:r>
      <w:hyperlink r:id="rId10" w:tooltip="https://login.consultant.ru/link/?req=doc&amp;base=LAW&amp;n=422241&amp;date=15.02.2023&amp;dst=100260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11" w:tooltip="https://login.consultant.ru/link/?req=doc&amp;base=LAW&amp;n=422241&amp;date=15.02.2023&amp;dst=100269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11 части 1 статьи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tooltip="https://login.consultant.ru/link/?req=doc&amp;base=LAW&amp;n=422241&amp;date=15.02.2023&amp;dst=100082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2 статьи 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tooltip="https://login.consultant.ru/link/?req=doc&amp;base=LAW&amp;n=422241&amp;date=15.02.2023&amp;dst=23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2 статьи 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года № 152-ФЗ</w:t>
        <w:br/>
        <w:t xml:space="preserve">«О персональных данных».</w:t>
      </w:r>
      <w:r>
        <w:rPr>
          <w:rFonts w:ascii="Times New Roman" w:hAnsi="Times New Roman" w:cs="Times New Roman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  <w:t xml:space="preserve">Согласие действует бессрочно.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</w:p>
    <w:p>
      <w:pPr>
        <w:pStyle w:val="832"/>
        <w:ind w:left="0" w:right="-283" w:firstLine="0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–  Меня уведомили, что по истечении 3-х рабочих дней после принятия настоящего заявления осуществляется проверка в отношении заявителя</w:t>
        <w:br/>
        <w:t xml:space="preserve">на предмет ограничения заявителя в родительских правах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рождением (усыновлением) ребенка, в отношении которого возникло право.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«___» ___________ 20__г.                               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(подпись заявителя/ представителя)</w:t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31"/>
        <w:gridCol w:w="1134"/>
        <w:gridCol w:w="2318"/>
        <w:gridCol w:w="1651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приема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наступления права на дополнительную меру социальной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Подпись специалиста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Расшифровка подписи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8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(линия отреза)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Расписка-уведомление (извещение) о принятии заявления и документов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7"/>
        <w:ind w:left="5103" w:right="-283" w:firstLine="0"/>
        <w:jc w:val="right"/>
        <w:spacing w:after="0" w:afterAutospacing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</w:rPr>
      </w:r>
      <w:r/>
    </w:p>
    <w:p>
      <w:pPr>
        <w:ind w:left="5103" w:right="-283" w:firstLine="0"/>
        <w:jc w:val="right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приказу </w:t>
      </w:r>
      <w:r>
        <w:rPr>
          <w:rFonts w:ascii="Times New Roman" w:hAnsi="Times New Roman" w:cs="Times New Roman"/>
          <w:sz w:val="28"/>
          <w:szCs w:val="28"/>
        </w:rPr>
        <w:t xml:space="preserve">Депсоцразвития</w:t>
      </w:r>
      <w:r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</w:rPr>
      </w:r>
      <w:r/>
    </w:p>
    <w:p>
      <w:pPr>
        <w:ind w:left="5103" w:right="-283" w:firstLine="0"/>
        <w:jc w:val="right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«___» _________2025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left="5103" w:right="-283" w:firstLine="0"/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______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2047"/>
        <w:gridCol w:w="1449"/>
        <w:gridCol w:w="659"/>
        <w:gridCol w:w="1479"/>
        <w:gridCol w:w="1905"/>
        <w:gridCol w:w="1044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7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7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left"/>
              <w:tabs>
                <w:tab w:val="left" w:pos="384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tab/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  <w:p>
            <w:pPr>
              <w:pStyle w:val="832"/>
              <w:ind w:left="0" w:right="65" w:firstLine="0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отдела КУ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«Агентство социального благополучия населения»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_____________________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распоряжении средствами (частью средств) Югорского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капитала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заявителя 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(в скобках фамилия, которая была при рождении у заявителя)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заявителя на территории автономного округа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заявителя 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(наименование, номер и серия документа, кем и когда выдан)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заявителя 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(мать, отец, ребенок, опекун – указать нужное)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и дата рождения (усыновления, установление опеки)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связи с которым возникло право 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(число, месяц, год рождения)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7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документ, удостоверяющий личность законного представителя (представителя заявителя) 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(наименование, номер и серия документа, кем и когда выдан)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28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детях: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0" w:right="-283" w:firstLine="0"/>
              <w:jc w:val="center"/>
              <w:tabs>
                <w:tab w:val="left" w:pos="0" w:leader="none"/>
                <w:tab w:val="left" w:pos="42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vAlign w:val="center"/>
            <w:textDirection w:val="lrTb"/>
            <w:noWrap w:val="false"/>
          </w:tcPr>
          <w:p>
            <w:pPr>
              <w:pStyle w:val="832"/>
              <w:ind w:left="0" w:right="1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(усыновления, установления опеки)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Align w:val="center"/>
            <w:textDirection w:val="lrTb"/>
            <w:noWrap w:val="false"/>
          </w:tcPr>
          <w:p>
            <w:pPr>
              <w:pStyle w:val="832"/>
              <w:ind w:left="0" w:right="1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рождения (усыновления, установления опеки)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pStyle w:val="832"/>
              <w:ind w:left="0" w:right="-6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свидетельства о рождении (серия, №, орган ЗАГС, выдавший свидетельство)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center"/>
            <w:textDirection w:val="lrTb"/>
            <w:noWrap w:val="false"/>
          </w:tcPr>
          <w:p>
            <w:pPr>
              <w:pStyle w:val="832"/>
              <w:ind w:left="0" w:right="-6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6973"/>
        <w:gridCol w:w="1757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заявления через представителя к заявлению прилагаю: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3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3" w:type="dxa"/>
            <w:textDirection w:val="lrTb"/>
            <w:noWrap w:val="false"/>
          </w:tcPr>
          <w:p>
            <w:pPr>
              <w:pStyle w:val="832"/>
              <w:ind w:left="0" w:right="4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Нотариально удостоверенная доверенность, подтверждающая полномочия представителя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I.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hyperlink r:id="rId14" w:tooltip="https://login.consultant.ru/link/?req=doc&amp;base=RLAW926&amp;n=272777&amp;date=15.02.2023&amp;dst=100033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Правилами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средств (части средств) Югорского семейного капитала на улуч</w:t>
      </w:r>
      <w:r>
        <w:rPr>
          <w:rFonts w:ascii="Times New Roman" w:hAnsi="Times New Roman" w:cs="Times New Roman"/>
          <w:sz w:val="28"/>
          <w:szCs w:val="28"/>
        </w:rPr>
        <w:t xml:space="preserve">шение жилищных условий, утвержденными постановлением Правительства Ханты-Мансийского автономного округа – Югры от 24 августа 2012 года № 298-п, прошу направить средства (часть средств) Югорского семейного капитала </w:t>
      </w:r>
      <w:r>
        <w:rPr>
          <w:rFonts w:ascii="Times New Roman" w:hAnsi="Times New Roman" w:cs="Times New Roman"/>
          <w:sz w:val="28"/>
          <w:szCs w:val="28"/>
        </w:rPr>
        <w:t xml:space="preserve">в размере _____________руб.________коп.</w:t>
      </w:r>
      <w:r>
        <w:rPr>
          <w:rFonts w:ascii="Times New Roman" w:hAnsi="Times New Roman" w:cs="Times New Roman"/>
          <w:sz w:val="28"/>
          <w:szCs w:val="28"/>
        </w:rPr>
        <w:t xml:space="preserve">/________________________________________________________________________________________________________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(сумма прописью)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стороной сделки либо обязательств по приобретению (строительству, реконструкции объекта индивидуального жилого строительства) жилого помещения является супруг заявителя: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супруга_____________________________________________________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супруга на территории автономного округа 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супруга 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номер и серия документа, кем и когда выдан)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актовой записи регистрации брака____________________________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(серия, №, орган ЗАГС, выдавший свидетельство)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направления средств для соответствующих случаев представляются следующие документы (нужно отметить V):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оплату приобретаемого жилого помещения:</w:t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6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договора купли-продажи жилого помещения, прошедшего государственную регистрацию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счет уплаты цены договора участия в долевом строительстве: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6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договора участия в долевом строительстве, прошедшего государственную регистрацию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содержащий сведения о внесенной сумме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счет уплаты цены договора участия в долевом строительстве и об оставшейся не уплаченной сумме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договору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оплату строительства объекта индивидуального жилищного строительства, выполняемого с привлечением соответствующей организации: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уведомления о соответствии указанных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уведомлении о планируемых строительстве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реконструкции объекта индивидуального жилищного строительства или садового дома параметров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садового дома установленным параметрам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допустимости размещения объекта индивидуального жилищного строительства или садового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земельном участке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договора строительного подряда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оплату строительства объекта индивидуального жилищного строительства, выполняемого без привлечения соответствующей организации: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уведомления о соответствии указанных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уведомлении о планируемых строительстве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садового дома установленным параметрам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допустимости размещения объекта индивидуального жилищного строительства или садового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земельном участке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наличие банковского счета,</w:t>
              <w:br/>
              <w:t xml:space="preserve">с указанием реквизитов этого счета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оплату реконструкции объекта индивидуального жилищного строительства, жилых помещений в доме блокированной застройки, иного объекта капитального строительства, предназначенного для постоянного проживания: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выполнении реконструкции с привлечением организации, осуществляющей реконструкцию: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договора строительного подряда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уведомления о соответствии указанных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уведомлении о планируемых строительстве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садового дома установленным параметрам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допустимости размещения объекта индивидуального жилищного строительства или садового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земельном участке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Копию разрешений на реконструкцию и на ввод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эксплуатацию после реконструкции (для домов блокированной застройки)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При выполнении реконструкции без привлечения организации, осуществляющей реконструкцию: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наличие у заявителя банковского счета, с указанием реквизитов этого счета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уведомления о соответствии указанных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уведомлении о планируемых строительстве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садового дома установленным параметрам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допустимости размещения объекта индивидуального жилищного строительства или садового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земельном участке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Копию разрешений на реконструкцию и на ввод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эксплуатацию после реконструкции (для домов блокированной застройки)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Копия счета, прайс-листа стоимости, иные документы, подтверждающие стоимость оборудования и (или) материалов, используемых для подключения (технологического присоединения) жилого помещения</w:t>
              <w:br/>
              <w:t xml:space="preserve">к внутренней системе отопления, выданные продавцом (производителем)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(при направлении средств</w:t>
              <w:br/>
              <w:t xml:space="preserve">на приобретение оборудования внутренней системы отопления)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уплату вступительного взноса и (или) паевого взноса, в случае если заявитель или его супруг является членом жилищного,</w:t>
        <w:br/>
        <w:t xml:space="preserve">жилищно-строительного, жилищного накопительного кооператива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также – кооператив):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реестра членов кооператива, подтверждающая его членство (членство его супруга)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кооперативе (документ, подтверждающий подачу заявления о приеме в члены жилищного накопительного кооператива, или решение о приеме в члены жилищного, жилищно-строительного кооператива)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внесенной сумме паевого взноса за жилое помещение и об оставшейся неуплаченной сумме паевого взноса, необходимой для приобретения права собственности на жилое помещение (для членов кооператива)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устава кооператива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уплату первоначального взноса при получении кредита (займа),</w:t>
        <w:br/>
        <w:t xml:space="preserve">в том числе ипотечного, на приобретение (строительство) жилого помещения одновременно с документами, указанными в пункте 1, либо в пункте 2, либо в пункте 3 настоящего заявления: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кредитного договора (договора займа)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договора об ипотеке, прошедшего государственную регистрацию в установленном законодательством порядке</w:t>
              <w:br/>
              <w:t xml:space="preserve">(в случае, если кредитным договором (договором займа) предусмотрено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его заключение)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погашение основного долга и уплату процентов по кредитам (займам), в том числе ипотечным, на приобретение (строительство) жилого помещения (за исключением штрафов, комиссий, пеней за просрочку исполнения обязательств по указанным кредитам (займам):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кредитного договора (договора займа)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кредитора (заимодавца) о размерах остатка основного долга и остатка задолженности по выплате процентов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пользование кредитом (займом)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договора об ипотеке, прошедшего государственную регистрацию в установленном законодательством порядке</w:t>
              <w:br/>
              <w:t xml:space="preserve">(в случае, если кредитным договором (договором займа) предусмотрено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его заключение)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договора участия в долевом строительстве, прошедшего государственную регистрацию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установленном законодательством порядке, или копия уведомления о соответствии указанных в уведомлении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планируемых строительстве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садового дома на земельном участке – в случае если объект жилищного строительства</w:t>
              <w:br/>
              <w:t xml:space="preserve">не введен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эксплуатацию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реестра членов кооператива, подтверждающая</w:t>
              <w:br/>
              <w:t xml:space="preserve">его членство (членство его супруга)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кооперативе (документ, подтверждающий пода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 заявления о приеме в члены жилищного накопительного кооператива, или решение</w:t>
              <w:br/>
              <w:t xml:space="preserve">о приеме в члены жилищного, жилищно-строительного кооператива), – в случае, если кредит (заем) предоставлен</w:t>
              <w:br/>
              <w:t xml:space="preserve">для уплаты вступительного взноса и (или) паевого взноса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кооператив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реквизиты ссудного счета, открытого клиенту</w:t>
              <w:br/>
              <w:t xml:space="preserve">при выдаче кредита (займа)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2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средств, направляемых на погашение основного долга и уплату процентов за пользование кредитом (займом), в том числе ипотечным,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(строительство) жилого помещения, либо в счет уплаты цены договора участия в долевом строительстве, либо в качестве платежа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счет уплаты паевого взноса, не может превышать соответственно размер остатка основного долга и задолженности по выплате процентов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пользование указанным кредитом (займом) или оставшейся неуплаченной суммы по договору участия в долевом строительстве,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либо оставшейся неуплаченной суммы паевого взноса, необходимой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приобретения права собственности на жилое помещение.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В соответс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твии с </w:t>
            </w:r>
            <w:hyperlink r:id="rId15" w:tooltip="https://login.consultant.ru/link/?req=doc&amp;base=RLAW926&amp;n=272777&amp;date=15.02.2023&amp;dst=100077&amp;field=13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направления средств (части средств)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Югорского семейного капитала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получение образования ребенком (детьми), родителями (усыновителями), утвержденными постановлением Правительства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24 августа 2012 года № 298-п, прошу направить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(часть средств) Югорского семейного капитала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_____________________________ руб. ___________________________ коп.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(сумма прописью)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средств (части средств) Югорского семейного капитала (нужное отметить V):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83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проезда ребенка (детей), родителей (усыновителей)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месту получения ими образования и обратно;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профессиональное обучение и дополнительное профессиональное образование;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проживания ребенка (детей), родителей (усыновителей)</w:t>
              <w:br/>
              <w:t xml:space="preserve">в общежитии в связи с получением ими образования.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прилагаю документы:</w:t>
      </w:r>
      <w:r>
        <w:rPr>
          <w:rFonts w:ascii="Times New Roman" w:hAnsi="Times New Roman" w:cs="Times New Roman"/>
        </w:rPr>
      </w:r>
      <w:r/>
    </w:p>
    <w:tbl>
      <w:tblPr>
        <w:tblW w:w="92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5"/>
        <w:gridCol w:w="6983"/>
        <w:gridCol w:w="1605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 на оказание 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зовательных услуг в случае направления средств (части средств) Югорского семейного капитала на получение платных образовательных услуг,</w:t>
              <w:br/>
              <w:t xml:space="preserve">в иных случаях – документ, подтверждающий получение образования и содержащий информацию об основаниях приема на обучение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 найма жилого помещения в общежитии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 указанием суммы и сроков внесения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платы) – при направлении средств на оплату проживания ребенка (детей), родителей (усыновителей) в общежитии</w:t>
              <w:br/>
              <w:t xml:space="preserve">в связи с получением ими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Проездные билеты – при направлении средств на оплату проезда ребенка (детей), родителей (усыновителей)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месту получения ими образования и обратно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2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средства на оплату проезда ребенка (детей), родителей (усыновителей) к месту получения ими образования и обратно перечислить на счет__________________________________________________________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(указывается заявителем)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540"/>
              <w:jc w:val="both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прекращения получения ребенком (детьми), родителями (усыновителями) образовательных услуг до истечения срока действия соответствующего договора в связи с отчислением из образовательного учреждения, в том числе по собственному желанию, 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неуспеваемостью, смертью ребенка (детей), родителей (усыновителей),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влением его (их) умершими (пропавшими без вести), заявитель (законный представитель заявителя) обязан известить об этом Агентство</w:t>
              <w:br/>
              <w:t xml:space="preserve">в течение 2 месяцев с момента наступления (установления) указанных выше обстоятель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(фактов), направив заявление об отказе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средств, к которому прилагается документ (его заверенная копия)</w:t>
              <w:br/>
              <w:t xml:space="preserve">об отчислении из образовательного учреждения или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копия свидетельства</w:t>
              <w:br/>
              <w:t xml:space="preserve">о смерти ребенка (детей), родителей (усыновителей), либо в заявлении</w:t>
              <w:br/>
              <w:t xml:space="preserve">об отказе в направлении средств указываются сведения о документе, подтверждающем смерть ребенка (детей), родителей (усыновителей), копию решения суда об объявлении его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(их) умершими (пропавшими без вести).</w:t>
              <w:br/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III. В соответ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ствии с </w:t>
            </w:r>
            <w:hyperlink r:id="rId16" w:tooltip="https://login.consultant.ru/link/?req=doc&amp;base=RLAW926&amp;n=272777&amp;date=15.02.2023&amp;dst=100099&amp;field=13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направления средств (части средств) Югорского семейного капитала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ребенком (детьми), родителями (усыновителями) медицинской помощи, утвержденными постановлением Правительства Ханты-Мансийского автономного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округа – Югры от 24 августа 2012 года № 298-п, прошу направить средства (часть средств) Югорского семейного капитала в размере ___________________________ руб. _____________________________ коп.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(сумма прописью)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направления средств предоставляются следующие документы 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92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5"/>
        <w:gridCol w:w="6983"/>
        <w:gridCol w:w="1605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9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 на оказание медицинских услуг (медицинской помощи), заключенный между заявителем (его супругой, супругом) и медицинской организацией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Счет для оплаты с указанием наименования видов медицинских услуг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(счет на оплату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br/>
              <w:t xml:space="preserve">санаторно-курортного лечения, счет на оплату технического средства реабилитации)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врачебной комиссии медицинской организации по месту проживания ребенка (детей), родителя (усыновителя), подтверждающее наличие показаний</w:t>
              <w:br/>
              <w:t xml:space="preserve">для оказания медицинской помощи, а также что показанные медицинские услуги не могут быть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доставлены бесплатно в соответствии с программой государственных гарантий бесплатного оказания гражданам Российской Федерации медицинской помощи и иными случаями получения бесплатной медицинской помощи, установленными законодательством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на основании врачебной комиссии медицинского учреждения сопровождения заявителя к месту получения медицинских услуг: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сопровождающего___________________________________________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сопровождающего___________________________ 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сопровождающего</w:t>
      </w:r>
      <w:r>
        <w:rPr>
          <w:rFonts w:ascii="Times New Roman" w:hAnsi="Times New Roman" w:cs="Times New Roman"/>
        </w:rPr>
      </w:r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номер и серия документа, кем и когда выдан)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могут быть направлены на оплату медицинских услуг и иных расходов, связанных с получением медицинской помощи, в том числе (нужное отметить V):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numPr>
          <w:ilvl w:val="0"/>
          <w:numId w:val="1"/>
        </w:numPr>
        <w:ind w:left="1068" w:right="-141" w:hanging="360"/>
        <w:jc w:val="both"/>
        <w:shd w:val="nil" w:color="000000"/>
        <w:widowControl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На оплату медицинских услуг по уточняющей</w:t>
        <w:br/>
        <w:t xml:space="preserve">молекулярно-генетической диагностике врожденных</w:t>
        <w:br/>
        <w:t xml:space="preserve"> и наследственных заболеваний;</w:t>
      </w:r>
      <w:r>
        <w:rPr>
          <w:rFonts w:ascii="Times New Roman" w:hAnsi="Times New Roman" w:cs="Times New Roman"/>
        </w:rPr>
      </w:r>
      <w:r/>
    </w:p>
    <w:p>
      <w:pPr>
        <w:pStyle w:val="832"/>
        <w:ind w:left="1068" w:right="-14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numPr>
          <w:ilvl w:val="0"/>
          <w:numId w:val="1"/>
        </w:numPr>
        <w:ind w:left="1068" w:right="-141" w:hanging="360"/>
        <w:jc w:val="both"/>
        <w:shd w:val="nil" w:color="000000"/>
        <w:widowControl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Медицинских услуг, направленных на исправление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предупреждение нарушения положения зубов и аномалий прикуса, медицинских услуг по зубному протезированию</w:t>
        <w:br/>
        <w:t xml:space="preserve">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лиц, получающих данные медицинские услуги</w:t>
        <w:br/>
        <w:t xml:space="preserve"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территориальной программой государственных гарантий бесплатного оказания гражданам медицинской помощи</w:t>
        <w:br/>
        <w:t xml:space="preserve">в 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Мансийском автономном округе – Югре на 2023 год</w:t>
        <w:br/>
        <w:t xml:space="preserve">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2024 и 2025 годов, утвержденной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30 декабря 2022 года № 754-п, постановлением Правительства Ханты-Мансийского автономного округа – Югры</w:t>
        <w:br/>
        <w:t xml:space="preserve">от 30 декабря 2004 года № 498-п</w:t>
      </w:r>
      <w:r>
        <w:rPr>
          <w:rFonts w:ascii="Times New Roman" w:hAnsi="Times New Roman" w:cs="Times New Roman"/>
          <w:sz w:val="28"/>
          <w:szCs w:val="28"/>
        </w:rPr>
        <w:t xml:space="preserve"> «О предоставлении</w:t>
        <w:br/>
        <w:t xml:space="preserve">и финансировании меры социальной поддержки в виде бесплатного изготовления и ремонта зубных протезов за счет средств бюджета Ханты-Мансийского автономного округа – Югры»);</w:t>
      </w:r>
      <w:r>
        <w:rPr>
          <w:rFonts w:ascii="Times New Roman" w:hAnsi="Times New Roman" w:cs="Times New Roman"/>
        </w:rPr>
      </w:r>
      <w:r/>
    </w:p>
    <w:p>
      <w:pPr>
        <w:pStyle w:val="832"/>
        <w:ind w:left="1068" w:right="-14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numPr>
          <w:ilvl w:val="0"/>
          <w:numId w:val="1"/>
        </w:numPr>
        <w:ind w:left="1068" w:right="-141" w:hanging="360"/>
        <w:jc w:val="both"/>
        <w:shd w:val="nil" w:color="000000"/>
        <w:widowControl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Медицинских услуг по санаторно-курортному лечению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медицинских организациях Российской Федерации</w:t>
        <w:br/>
        <w:t xml:space="preserve">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лиц, получающих данные медицинские услуги</w:t>
        <w:br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территориальной программой государственных гарантий бесплатного оказания гражданам медицинской помощи</w:t>
        <w:br/>
        <w:t xml:space="preserve">в Ханты-Мансийском автономном округе – Югре на 2025 год</w:t>
        <w:br/>
        <w:t xml:space="preserve">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 годов, утвержденной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от 28 декабря 2024 года № 567-п).</w:t>
      </w:r>
      <w:r>
        <w:rPr>
          <w:rFonts w:ascii="Times New Roman" w:hAnsi="Times New Roman" w:cs="Times New Roman"/>
        </w:rPr>
      </w:r>
      <w:r/>
    </w:p>
    <w:p>
      <w:pPr>
        <w:pStyle w:val="832"/>
        <w:ind w:left="1068" w:right="-14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1068" w:right="-141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прилагаю документы:</w:t>
      </w:r>
      <w:r>
        <w:rPr>
          <w:rFonts w:ascii="Times New Roman" w:hAnsi="Times New Roman" w:cs="Times New Roman"/>
        </w:rPr>
      </w:r>
      <w:r/>
    </w:p>
    <w:tbl>
      <w:tblPr>
        <w:tblW w:w="92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5"/>
        <w:gridCol w:w="6983"/>
        <w:gridCol w:w="1605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 об оказании услуг по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санаторно-курортного лечения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28"/>
        <w:numPr>
          <w:ilvl w:val="0"/>
          <w:numId w:val="2"/>
        </w:numPr>
        <w:ind w:right="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по медицинским показаниям технических средств реабилитации, за исключением средств, указанных</w:t>
        <w:br/>
        <w:t xml:space="preserve">в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hyperlink r:id="rId17" w:tooltip="https://login.consultant.ru/link/?req=doc&amp;base=LAW&amp;n=349558&amp;date=15.02.2023&amp;dst=100007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перечне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реабилитационных мероприятий, технических средств реабилит</w:t>
      </w:r>
      <w:r>
        <w:rPr>
          <w:rFonts w:ascii="Times New Roman" w:hAnsi="Times New Roman" w:cs="Times New Roman"/>
          <w:sz w:val="28"/>
          <w:szCs w:val="28"/>
        </w:rPr>
        <w:t xml:space="preserve">ации и усл</w:t>
      </w:r>
      <w:r>
        <w:rPr>
          <w:rFonts w:ascii="Times New Roman" w:hAnsi="Times New Roman" w:cs="Times New Roman"/>
          <w:sz w:val="28"/>
          <w:szCs w:val="28"/>
        </w:rPr>
        <w:t xml:space="preserve">уг, предоставляемых инвалиду, утвержденном распоряжением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авительства Российской Федерации от 30 декабря 2005 года № 2347-р,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hyperlink r:id="rId18" w:tooltip="https://login.consultant.ru/link/?req=doc&amp;base=RLAW926&amp;n=305366&amp;dst=511&amp;field=134&amp;date=24.01.2025" w:history="1">
        <w:r>
          <w:rPr>
            <w:rStyle w:val="80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перечне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технических средств реабилитации и услуг</w:t>
        <w:br/>
        <w:t xml:space="preserve">по их ремонту согласно постанов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лению Правительства</w:t>
        <w:br/>
        <w:t xml:space="preserve">Ханты-Мансийского автономного округа – Югры от 7 апреля 2017 года № 123-п.</w:t>
      </w:r>
      <w:r>
        <w:rPr>
          <w:sz w:val="28"/>
          <w:szCs w:val="28"/>
        </w:rPr>
      </w:r>
    </w:p>
    <w:p>
      <w:pPr>
        <w:pStyle w:val="832"/>
        <w:numPr>
          <w:ilvl w:val="0"/>
          <w:numId w:val="1"/>
        </w:numPr>
        <w:ind w:left="1068" w:right="-141" w:hanging="360"/>
        <w:jc w:val="both"/>
        <w:shd w:val="nil" w:color="000000"/>
        <w:widowControl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прилагаю документы:</w:t>
      </w:r>
      <w:r>
        <w:rPr>
          <w:rFonts w:ascii="Times New Roman" w:hAnsi="Times New Roman" w:cs="Times New Roman"/>
        </w:rPr>
      </w:r>
      <w:r/>
    </w:p>
    <w:tbl>
      <w:tblPr>
        <w:tblW w:w="92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5"/>
        <w:gridCol w:w="6983"/>
        <w:gridCol w:w="1605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программа реабилитации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абилитации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инвалида (ребенка-инвалида), выданная федеральным государственным учреждением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медико-социальной экспертизы, в которой указываются технические средства реабилитации, приобретаемые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счет средств инвалида (ребенка-инвалида), родителя (при отсутствии в федеральном реестре инвалидов указанных сведений)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 о приобретении технического средства реабилитации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numPr>
          <w:ilvl w:val="0"/>
          <w:numId w:val="1"/>
        </w:numPr>
        <w:ind w:left="1068" w:right="-141" w:hanging="360"/>
        <w:jc w:val="both"/>
        <w:shd w:val="nil" w:color="000000"/>
        <w:widowControl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Оплату проживания родителей (усыновителей), сопровождающих несовершеннолетнего ребенка (детей).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прилагаю документы:</w:t>
      </w:r>
      <w:r>
        <w:rPr>
          <w:rFonts w:ascii="Times New Roman" w:hAnsi="Times New Roman" w:cs="Times New Roman"/>
        </w:rPr>
      </w:r>
      <w:r/>
    </w:p>
    <w:tbl>
      <w:tblPr>
        <w:tblW w:w="92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5"/>
        <w:gridCol w:w="6983"/>
        <w:gridCol w:w="1605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оплату проживания соответствующих лиц, с указанием суммы и сроков внесения платы (договор найма жилого помещения, счет гостиницы, документы, подтверждающие перечисление денежных средств на указанные цели)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numPr>
          <w:ilvl w:val="0"/>
          <w:numId w:val="1"/>
        </w:numPr>
        <w:ind w:left="1068" w:right="-141" w:hanging="360"/>
        <w:jc w:val="both"/>
        <w:shd w:val="nil" w:color="000000"/>
        <w:widowControl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Оплату проезда к месту получения медицинской помощи ребенка (детей), родителей (усыновителей) (в том числе родителей (усыновителей) в случае сопровождения ими несовершеннолетнего ребенка (детей), сопровождающего лица.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прилагаю документы:</w:t>
      </w:r>
      <w:r>
        <w:rPr>
          <w:rFonts w:ascii="Times New Roman" w:hAnsi="Times New Roman" w:cs="Times New Roman"/>
        </w:rPr>
      </w:r>
      <w:r/>
    </w:p>
    <w:tbl>
      <w:tblPr>
        <w:tblW w:w="92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5"/>
        <w:gridCol w:w="6983"/>
        <w:gridCol w:w="1605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 из медицинской 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анизации, подтверждающий получение медицинской помощи (медицинских услуг) родителем (родителями), ребенком (детьми) и проездные билеты при направлении средств на оплату проезда к месту получения медицинской помощи ребенка (детей), родителей (усыновителей)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том числе родителей (усыновителей) в случае сопровождения ими несовершеннолетнего ребенка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(детей), а также сопровождающего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средства на оплату расходов, связанных с получением медицинской помощи, перечислить на счет: 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заявителем)</w:t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2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832"/>
              <w:ind w:left="0" w:right="-1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IV. В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hyperlink r:id="rId19" w:tooltip="https://login.consultant.ru/link/?req=doc&amp;base=RLAW926&amp;n=272777&amp;date=15.02.2023&amp;dst=100244&amp;field=13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направления средств (части средств) Югорского семейного капитала на приобретение транспортного средства, утвержденными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Ханты-Мансийского автономного округа – Югры от 24 августа 2012 года № 298-п, прошу направить средства (часть средств) Югорского семейного капитала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размере _______________________ руб. _______________________ коп. 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(сумма прописью)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средств (части средств) Югорского семейного капитала (нужное отметить V):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83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32"/>
              <w:ind w:left="0" w:right="-1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832"/>
              <w:ind w:left="0" w:right="-39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 приобретение транспортного средства путем безналичного перечисления указанных средств на открытый в российской кредитной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организации лицевой счет физического лица (организации), осуществляющего отчуждение приобретаемого транспортного средства, либо организации, в том числе кредитной, предоставившей по кредитному договору (договору займа) денежные средства на указанные цели;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32"/>
              <w:ind w:left="0" w:right="-1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832"/>
              <w:ind w:left="0" w:right="-39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 погашение основного долга и уплату процентов по кредитам (займам) на приобретение транспортного средства, предоставленным гражданам по кредитному договору (договору займа), заключенному лицом или его супругом (супругой)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 организацией, в том числе кредитной, независимо от срока, истекшего со дня рождения (усыновления) второго ребенка</w:t>
              <w:br/>
              <w:t xml:space="preserve">или последующих детей.</w:t>
            </w:r>
            <w:r>
              <w:rPr>
                <w:color w:val="000000" w:themeColor="text1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</w:tbl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стороной договора купли-продажи транспортного средства является супруг (супруга) заявителя:</w:t>
      </w:r>
      <w:r>
        <w:rPr>
          <w:color w:val="000000" w:themeColor="text1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супруга (супруги) ___________________________________________</w:t>
      </w:r>
      <w:r>
        <w:rPr>
          <w:color w:val="000000" w:themeColor="text1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удостоверяющий личность супруга (супруги)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/>
    </w:p>
    <w:p>
      <w:pPr>
        <w:pStyle w:val="832"/>
        <w:ind w:left="0" w:right="-141"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(наименование, номер и серия документа, кем и когда выдан)</w:t>
      </w:r>
      <w:r>
        <w:rPr>
          <w:color w:val="000000" w:themeColor="text1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актовой записи регистрации брака___________________________</w:t>
      </w:r>
      <w:r>
        <w:rPr>
          <w:color w:val="000000" w:themeColor="text1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</w:t>
      </w:r>
      <w:r>
        <w:rPr>
          <w:color w:val="000000" w:themeColor="text1"/>
        </w:rPr>
      </w:r>
      <w:r/>
    </w:p>
    <w:p>
      <w:pPr>
        <w:pStyle w:val="832"/>
        <w:ind w:left="0" w:right="-14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(серия, №, орган ЗАГС, </w:t>
      </w:r>
      <w:r>
        <w:rPr>
          <w:rFonts w:ascii="Times New Roman" w:hAnsi="Times New Roman" w:cs="Times New Roman"/>
          <w:sz w:val="28"/>
          <w:szCs w:val="28"/>
        </w:rPr>
        <w:t xml:space="preserve">выдавший свидетельство)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прилагаю документы: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6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Договор купли-продажи транспортного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транспортного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государственной регистрации транспортного средства, акт приема-передачи транспортного средства или иной документ, подтверждающий передачу транспортного средства заявителю, супругу (супруге) заявителя или ребенку заявителя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tabs>
                <w:tab w:val="left" w:pos="498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Кредитный договор (договор займа) на приобретение транспортного средства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Оригинал справки об остатке основного долга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кредитному договору или договору займа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приобретение транспортного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реквизиты ссудного счета, открытого клиенту при выдаче кредита (займа)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31"/>
        <w:gridCol w:w="1134"/>
        <w:gridCol w:w="2318"/>
        <w:gridCol w:w="1651"/>
        <w:gridCol w:w="1843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5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средства на оплату расходов, связанных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приобретением транспортного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перечислить на счет: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заявителем)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V. В соответст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вии с </w:t>
            </w:r>
            <w:hyperlink r:id="rId20" w:tooltip="https://login.consultant.ru/link/?req=doc&amp;base=RLAW926&amp;n=272777&amp;date=15.02.2023&amp;dst=100244&amp;field=13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направления средств (части средств) Югорского семейного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капитала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оплату газификации жилых домов (квартир), на их подключение к централизованным системам электроснабжения, теплоснабжения, водоснабжения и (или) водоотведения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утвержденными постановлением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автон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омного округа – Югры от 24 августа 2012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298-п, прошу направить средства (часть средств) Югорского семейного капитала в размере ____________________ руб. __________________ коп. _________________________________________________________________</w:t>
            </w:r>
            <w:r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(сумма прописью)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540"/>
              <w:jc w:val="both"/>
              <w:spacing w:after="200" w:line="276" w:lineRule="auto"/>
              <w:tabs>
                <w:tab w:val="left" w:pos="54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Дополнительно прилагаю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</w:rPr>
            </w:r>
            <w:r/>
          </w:p>
          <w:tbl>
            <w:tblPr>
              <w:tblW w:w="927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7030"/>
              <w:gridCol w:w="1621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tcW w:w="62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п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/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п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03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Перечень документов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tcW w:w="1621" w:type="dxa"/>
                  <w:vAlign w:val="center"/>
                  <w:textDirection w:val="lrTb"/>
                  <w:noWrap w:val="false"/>
                </w:tcPr>
                <w:p>
                  <w:pPr>
                    <w:ind w:left="0" w:right="80" w:firstLine="0"/>
                    <w:jc w:val="center"/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Количество листов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tcW w:w="62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1.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030" w:type="dxa"/>
                  <w:textDirection w:val="lrTb"/>
                  <w:noWrap w:val="false"/>
                </w:tcPr>
                <w:p>
                  <w:pPr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Копия договора на проведение работ по газификации 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br/>
                    <w:t xml:space="preserve">и (или) договор об оказании услуг по установке газоиспользующего оборудования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tcW w:w="1621" w:type="dxa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6" w:space="0"/>
                    <w:right w:val="single" w:color="000000" w:sz="6" w:space="0"/>
                  </w:tcBorders>
                  <w:tcW w:w="62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2.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W w:w="7030" w:type="dxa"/>
                  <w:textDirection w:val="lrTb"/>
                  <w:noWrap w:val="false"/>
                </w:tcPr>
                <w:p>
                  <w:pPr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Копия документа, подтверждающего факт выполнения работ</w:t>
                    <w:br/>
                    <w:t xml:space="preserve">по газификации и (или) оказанных услуг по установке газоиспользующего оборудования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4" w:space="0"/>
                  </w:tcBorders>
                  <w:tcW w:w="1621" w:type="dxa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3.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textDirection w:val="lrTb"/>
                  <w:noWrap w:val="false"/>
                </w:tcPr>
                <w:p>
                  <w:pPr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Копии счета, прайс-листа стоимости, иные документы, подтверждающие стоимость газоиспользующего оборудования, выданные продавцом (производителем)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4.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Копия договора, заключенного с юридическим лицом</w:t>
                    <w:br/>
                    <w:t xml:space="preserve">или индивидуальным предпринимателем, о выполнении работ по подключению жилого дома (квартиры)</w:t>
                    <w:br/>
                    <w:t xml:space="preserve">к централизованным системам электроснабжения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5.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Копия документа, подтверждающего факт выполненных работ по подключению (технологическому присоединению) жилого дома (квартиры) к централизованным системам электроснабжения и (или) оказанных услуг по разработке проектной документации, монтажу оборудования, пускон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аладочным работам и другим работам, связанным</w:t>
                    <w:br/>
                    <w:t xml:space="preserve">с подключением (технологическим присоединением) жилого дома (квартиры) к централизованным системам электроснабжения 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6.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Копии 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счета, прайс-листа стоимости, иные документы, подтверждающие стоимость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оборудования</w:t>
                    <w:br/>
                    <w:t xml:space="preserve">и (или) материалов, необходимых для подключения (технологического присоединения) жилого помещения</w:t>
                    <w:br/>
                    <w:t xml:space="preserve">к централизованным системам электроснабжения, выданные продавцом (производителем)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7.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Копия договора, заключенного с юридическим лицом</w:t>
                    <w:br/>
                    <w:t xml:space="preserve">или индивидуальным предпринимателем, о выполнении работ</w:t>
                    <w:br/>
                    <w:t xml:space="preserve">по подключению (технологическому присоединению) жилого дома (квартиры) к централизованным системам теплоснабжения 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8.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Копия документа, подтверждающего факт выполненных работ по подключению (технологическому присоединению) жилого дома (квартиры) к централизованным системам теплоснабжения и (или) оказанных услуг по разработке проектной документации, монтажу оборудования, пусконал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адочным работам и другим работам, связанным</w:t>
                    <w:br/>
                    <w:t xml:space="preserve">с подключением (технологическим присоединением) жилого дома (квартиры) к централизованным системам теплоснабжения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9.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Копии с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чета, прайс-листа стоимости, иные документы, подтверждающие стоимость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оборудования</w:t>
                    <w:br/>
                    <w:t xml:space="preserve">и (или) материалов, необходимых для подключения (технологического присоединения) жилого дома (квартиры)</w:t>
                    <w:br/>
                    <w:t xml:space="preserve">к централизованным системам теплоснабжения, выданные продавцом (производителем)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10.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Копия договора, заключенного с юридическим лицом</w:t>
                    <w:br/>
                    <w:t xml:space="preserve">или индивидуальным предпринимателем, о выполнении работ по подключению (технологическому присоединению) жилого дома (квартиры) к централизованным системам водоснабжения и (или) водоотведения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11.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Копия д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окумента, подтверждающего факт выполненных работ по подключению (технологическому присоединению) жилого дома (квартиры) к системам водоснабжения</w:t>
                    <w:br/>
                    <w:t xml:space="preserve">и (или) водоотведения и (или) оказанных услуг по разработке проектной документации, монтажу оборудования, пуско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наладочным работам и другим работам, связанным</w:t>
                    <w:br/>
                    <w:t xml:space="preserve">с подключением (технологическим присоединением) жилого дома (квартиры) к системам водоснабжения</w:t>
                    <w:br/>
                    <w:t xml:space="preserve">и (или) водоотведения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tcW w:w="6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beforeAutospacing="0" w:after="0" w:afterAutospacing="0" w:line="240" w:lineRule="auto"/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12.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tcW w:w="7030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Копии с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  <w:t xml:space="preserve">чета, прайс-листа стоимости, иные документы, подтверждающие стоимость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</w:rPr>
                    <w:t xml:space="preserve">оборудования</w:t>
                    <w:br/>
                    <w:t xml:space="preserve">и (или) материалов, необходимых для подключения (технологического присоединения) жилого дома (квартиры)</w:t>
                    <w:br/>
                    <w:t xml:space="preserve">к системам водоснабжения и (или) водоотведения, выданные продавцом (производителем)</w:t>
                  </w:r>
                  <w:r>
                    <w:rPr>
                      <w:rFonts w:ascii="Times New Roman" w:hAnsi="Times New Roman" w:eastAsia="Calibri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tcW w:w="1621" w:type="dxa"/>
                  <w:vMerge w:val="restart"/>
                  <w:textDirection w:val="lrTb"/>
                  <w:noWrap w:val="false"/>
                </w:tcPr>
                <w:p>
                  <w:pPr>
                    <w:ind w:left="0" w:right="80" w:firstLine="0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2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2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2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–  Я, нижеподписавшийся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_________________________________, подтверждаю, что вся представленная мною информация является достоверной и точной.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0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Обязуюсь своевременно, в течение месячного срока, сообщить</w:t>
              <w:br/>
              <w:t xml:space="preserve">обо всех обстоятельствах, влияющих на перечисление средств (части средств) Югорского семейного капитала.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– Даю свое согласие казенному учреждению Ханты-Мансийского автономного округа – Югры «Агентство социального благополучия населения» (далее – Агентство) на обработку персональных данных, содержащихся в настоящем заявлении,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мер социальной поддержки</w:t>
              <w:br/>
              <w:t xml:space="preserve">(или государственных услуг).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Агентство вправе обрабатывать мои персональные данные,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с использованием средств автоматизации, так и без использования таких средств.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Я подтверждаю, что мне известно о праве отозвать свое согласие посредством составления соответствующего письменного документа,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который может быть направлен мной в адрес Агентства. В случае моего отзыва согласия на обработку персональных данных Агентство вправе продолжить обработку персональных данных без моего согласия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наличии оснований, указанных в </w:t>
            </w:r>
            <w:hyperlink r:id="rId21" w:tooltip="https://login.consultant.ru/link/?req=doc&amp;base=LAW&amp;n=422241&amp;date=15.02.2023&amp;dst=100260&amp;field=13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подпунктах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hyperlink r:id="rId22" w:tooltip="https://login.consultant.ru/link/?req=doc&amp;base=LAW&amp;n=422241&amp;date=15.02.2023&amp;dst=100269&amp;field=13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11 части 1 статьи 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23" w:tooltip="https://login.consultant.ru/link/?req=doc&amp;base=LAW&amp;n=422241&amp;date=15.02.2023&amp;dst=100082&amp;field=13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части 2 статьи 10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r:id="rId24" w:tooltip="https://login.consultant.ru/link/?req=doc&amp;base=LAW&amp;n=422241&amp;date=15.02.2023&amp;dst=23&amp;field=134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части 2 статьи 11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 27 июля 2006 года 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Согласие действует бессрочно.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tabs>
                <w:tab w:val="left" w:pos="709" w:leader="none"/>
                <w:tab w:val="left" w:pos="907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 ознакомлен (а), что денежные средства Югорского семейного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капитала будут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перечислены на указанный мною лицевой счет не ранее исполнения (усыновления, установления опеки) одного года моему ребенку,</w:t>
              <w:br/>
              <w:t xml:space="preserve">в отношении которого возникло право на данную меру социальной поддержки, т.е. с __________________________________________________.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(дата исполнения ребенку возраста 1 год (усыновления, установления опеки)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 Я получил (а) форму заявления об отзыве заявления о распоряжении средствами (частью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Югорского семейного капитала и уведомлен (а), что настоящее заявление может быть отозвано до перечисления средств Югорского семейного капитала на необходимые нужды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истечении 15 календарных дней со дня предоставления заявления.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 Меня уведомили, что по истечении 3-х рабочих дней после принятия настоящего заявления осуществляется проверка в отношении заявителя</w:t>
              <w:br/>
              <w:t xml:space="preserve">на предмет ограничения заявителя в родительских правах 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рождением (усыновлением) ребенка, в отношении которого возникло право.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2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 20__г.                      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(подпись заявителя/ представителя)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2"/>
              <w:ind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2"/>
              <w:ind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приема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наступления права на дополнительную меру социальной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Подпись специалиста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Расшифровка подписи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8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(линия отреза)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Расписка-уведомление (извещение) о принятии заявления и документов</w:t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firstLine="0"/>
        <w:jc w:val="left"/>
        <w:tabs>
          <w:tab w:val="left" w:pos="53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</w:p>
    <w:p>
      <w:pPr>
        <w:pStyle w:val="832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W w:w="9354" w:type="dxa"/>
            <w:textDirection w:val="lrTb"/>
            <w:noWrap w:val="false"/>
          </w:tcPr>
          <w:p>
            <w:pPr>
              <w:pStyle w:val="827"/>
              <w:ind w:left="5103" w:right="17" w:firstLine="0"/>
              <w:jc w:val="right"/>
              <w:spacing w:after="0" w:afterAutospacing="0" w:line="240" w:lineRule="auto"/>
              <w:rPr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  <w:p>
            <w:pPr>
              <w:ind w:left="5103" w:right="17" w:firstLine="0"/>
              <w:jc w:val="right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Депсоцразвития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103" w:right="17" w:firstLine="0"/>
              <w:jc w:val="right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103" w:right="17" w:firstLine="0"/>
              <w:jc w:val="right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2"/>
              <w:jc w:val="right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2047"/>
        <w:gridCol w:w="1449"/>
        <w:gridCol w:w="659"/>
        <w:gridCol w:w="1479"/>
        <w:gridCol w:w="1905"/>
        <w:gridCol w:w="1044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7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7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left"/>
              <w:tabs>
                <w:tab w:val="left" w:pos="3849" w:leader="none"/>
              </w:tabs>
            </w:pPr>
            <w:r>
              <w:rPr>
                <w:rFonts w:ascii="Times New Roman" w:hAnsi="Times New Roman" w:cs="Times New Roman"/>
              </w:rPr>
            </w:r>
            <w:r>
              <w:tab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65" w:firstLine="0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отдела КУ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«Агентство социального благополучия населения»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283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распоряжении средствами (частью средств) Югорского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283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капитала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получение единовременной выплаты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283"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заявителя 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(в скобках фамилия, которая была при рождении у заявителя)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заявителя на территории автономного округа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заявителя 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(наименование, номер и серия документа, кем и когда выдан)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заявителя 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(мать, отец, ребенок, опекун – указать нужное)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и дата рождения (усыновления, установление опеки)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связи с которым возникло право 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(число, месяц, год рождения)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79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документ, удостоверяющий личность законного представителя (представителя заявителя) 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(наименование, номер и серия документа, кем и когда выдан)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1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0" w:right="-28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детях: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0" w:right="-283" w:firstLine="0"/>
              <w:jc w:val="center"/>
              <w:tabs>
                <w:tab w:val="left" w:pos="0" w:leader="none"/>
                <w:tab w:val="left" w:pos="42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vAlign w:val="center"/>
            <w:textDirection w:val="lrTb"/>
            <w:noWrap w:val="false"/>
          </w:tcPr>
          <w:p>
            <w:pPr>
              <w:pStyle w:val="832"/>
              <w:ind w:left="0" w:right="1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(усыновления, установления опеки)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Align w:val="center"/>
            <w:textDirection w:val="lrTb"/>
            <w:noWrap w:val="false"/>
          </w:tcPr>
          <w:p>
            <w:pPr>
              <w:pStyle w:val="832"/>
              <w:ind w:left="0" w:right="1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рождения (усыновления, установления опеки)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pStyle w:val="832"/>
              <w:ind w:left="0" w:right="-6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свидетельства о рождении (серия, №, орган ЗАГС, выдавший свидетельство)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center"/>
            <w:textDirection w:val="lrTb"/>
            <w:noWrap w:val="false"/>
          </w:tcPr>
          <w:p>
            <w:pPr>
              <w:pStyle w:val="832"/>
              <w:ind w:left="0" w:right="-6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7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8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6973"/>
        <w:gridCol w:w="1757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ind w:left="0" w:right="-28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заявления через представителя к заявлению прилагаю: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3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pStyle w:val="832"/>
              <w:ind w:left="0" w:right="-28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3" w:type="dxa"/>
            <w:textDirection w:val="lrTb"/>
            <w:noWrap w:val="false"/>
          </w:tcPr>
          <w:p>
            <w:pPr>
              <w:pStyle w:val="832"/>
              <w:ind w:left="0" w:right="4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Нотариально удостоверенная доверенность, подтверждающая полномочия представителя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832"/>
              <w:ind w:left="0" w:right="-2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 В соответствии с Правилами направления средств (части средств) Югорского семейного капитала на получение единовременной выплаты, утвержденными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8"/>
                <w:szCs w:val="28"/>
                <w:highlight w:val="none"/>
                <w:lang w:val="ru-RU" w:bidi="ru-RU"/>
              </w:rPr>
              <w:t xml:space="preserve"> </w:t>
            </w:r>
            <w:hyperlink r:id="rId25" w:tooltip="https://login.consultant.ru/link/?req=doc&amp;base=RLAW926&amp;n=272777&amp;date=15.02.2023" w:history="1">
              <w:r>
                <w:rPr>
                  <w:rFonts w:ascii="Times New Roman" w:hAnsi="Times New Roman" w:eastAsia="Times New Roman" w:cs="Times New Roman"/>
                  <w:strike w:val="0"/>
                  <w:color w:val="000000" w:themeColor="text1"/>
                  <w:sz w:val="28"/>
                  <w:szCs w:val="28"/>
                  <w:highlight w:val="none"/>
                  <w:lang w:val="ru-RU" w:bidi="ru-RU"/>
                </w:rPr>
                <w:t xml:space="preserve">постановлением</w:t>
              </w:r>
            </w:hyperlink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8"/>
                <w:szCs w:val="28"/>
                <w:highlight w:val="none"/>
                <w:lang w:val="ru-RU" w:bidi="ru-RU"/>
              </w:rPr>
              <w:t xml:space="preserve"> Правительства Ханты-Мансийского автономного округа – Югры от 24 августа 2012 года 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8"/>
                <w:szCs w:val="28"/>
                <w:highlight w:val="none"/>
                <w:lang w:val="ru-RU" w:bidi="ru-RU"/>
              </w:rPr>
              <w:t xml:space="preserve">№ 298-п, прошу направить средства (часть сред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ств) Югорского семейного капитала</w:t>
              <w:br/>
              <w:t xml:space="preserve">в размере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фактического остатка, имеющегося на дату обращения</w:t>
              <w:br/>
              <w:t xml:space="preserve">за получением единовременной выплаты, не превышающего 10 000 руб. ( 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_______ руб. ____ коп. /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____________________________________________)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</w:r>
          </w:p>
          <w:p>
            <w:pPr>
              <w:pStyle w:val="832"/>
              <w:ind w:left="0" w:righ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                                     (сумма прописью)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</w:rPr>
            </w:r>
            <w:r/>
          </w:p>
          <w:p>
            <w:pPr>
              <w:pStyle w:val="832"/>
              <w:ind w:left="0" w:righ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</w:rPr>
            </w:r>
            <w:r/>
          </w:p>
          <w:p>
            <w:pPr>
              <w:pStyle w:val="832"/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Прошу средства на получение единовременной выплаты перечислить</w:t>
              <w:br/>
              <w:t xml:space="preserve">на счет:_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_____________________________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en-US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___________________________</w:t>
            </w:r>
            <w:r/>
            <w:r/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</w:r>
          </w:p>
          <w:p>
            <w:pPr>
              <w:pStyle w:val="832"/>
              <w:ind w:left="0" w:righ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  <w:t xml:space="preserve">(указывается заявителем)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lang w:val="ru-RU" w:bidi="ru-RU"/>
              </w:rPr>
            </w:r>
            <w:r/>
          </w:p>
        </w:tc>
      </w:tr>
    </w:tbl>
    <w:p>
      <w:pPr>
        <w:pStyle w:val="832"/>
        <w:ind w:left="0" w:right="-283" w:firstLine="0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–  Я, нижеподписавшийся (</w:t>
      </w:r>
      <w:r>
        <w:rPr>
          <w:rFonts w:ascii="Times New Roman" w:hAnsi="Times New Roman" w:cs="Times New Roman"/>
          <w:sz w:val="28"/>
          <w:szCs w:val="28"/>
        </w:rPr>
        <w:t xml:space="preserve">аяся</w:t>
      </w:r>
      <w:r>
        <w:rPr>
          <w:rFonts w:ascii="Times New Roman" w:hAnsi="Times New Roman" w:cs="Times New Roman"/>
          <w:sz w:val="28"/>
          <w:szCs w:val="28"/>
        </w:rPr>
        <w:t xml:space="preserve">), _________________________________, подтверждаю, что вся представленная мною информация является достоверной и точной.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Обязуюсь своевременно, в течение месячного срока, сообщить обо всех обстоятельствах, влияющих на перечисление средств (части средств) Югорского семейного капитала.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tabs>
          <w:tab w:val="left" w:pos="28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– Даю свое согласие казенному учреждению Ханты-Мансийского автономного округа – Югры «Агентство социального благополучия населения» (далее – Агентство) на обработку персональных данных, содержащихся в настоящем заявлении,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мер социальной поддержки</w:t>
        <w:br/>
        <w:t xml:space="preserve">(или государственных услуг).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Агентство вправе обрабатывать мои персональные данные,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с использованием средств автоматизации, так и без использования таких средств.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tabs>
          <w:tab w:val="left" w:pos="567" w:leader="none"/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 Я подтверждаю, что мне известно о праве отозвать свое согласие посредством составления соответствующего письменного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который может быть направлен мной в адрес Агентства. В случае моего отзыва согласия на обработку персональных данных Агентство вправе продолжить обработку персональных данных без моего согласия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наличии оснований, указанных в </w:t>
      </w:r>
      <w:hyperlink r:id="rId26" w:tooltip="https://login.consultant.ru/link/?req=doc&amp;base=LAW&amp;n=422241&amp;date=15.02.2023&amp;dst=100260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27" w:tooltip="https://login.consultant.ru/link/?req=doc&amp;base=LAW&amp;n=422241&amp;date=15.02.2023&amp;dst=100269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11 части 1 статьи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8" w:tooltip="https://login.consultant.ru/link/?req=doc&amp;base=LAW&amp;n=422241&amp;date=15.02.2023&amp;dst=100082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2 статьи 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 w:tooltip="https://login.consultant.ru/link/?req=doc&amp;base=LAW&amp;n=422241&amp;date=15.02.2023&amp;dst=23&amp;field=1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2 статьи 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27 июля 2006 года № 152-ФЗ «О персональных данных».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Согласие действует бессрочно.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tabs>
          <w:tab w:val="left" w:pos="283" w:leader="none"/>
          <w:tab w:val="left" w:pos="9071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– Я ознакомлен (а), что денежные средства Югорского семейного </w:t>
      </w:r>
      <w:r>
        <w:rPr>
          <w:rFonts w:ascii="Times New Roman" w:hAnsi="Times New Roman" w:cs="Times New Roman"/>
          <w:sz w:val="28"/>
          <w:szCs w:val="28"/>
        </w:rPr>
        <w:t xml:space="preserve">капитала будут</w:t>
      </w:r>
      <w:r>
        <w:rPr>
          <w:rFonts w:ascii="Times New Roman" w:hAnsi="Times New Roman" w:cs="Times New Roman"/>
          <w:sz w:val="28"/>
          <w:szCs w:val="28"/>
        </w:rPr>
        <w:t xml:space="preserve"> перечислены на указанный мною лицевой счет не ранее исполнения (усыновления, установления опеки) одного года моему ребенку,</w:t>
        <w:br/>
        <w:t xml:space="preserve">в отношении которого возникло право на данную меру социальной поддержки, т.е. с __________________________________________________.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(дата исполнения ребенку возраста 1 год (усыновления, установления опеки)</w:t>
      </w:r>
      <w:r>
        <w:rPr>
          <w:rFonts w:ascii="Times New Roman" w:hAnsi="Times New Roman" w:cs="Times New Roman"/>
        </w:rPr>
      </w:r>
      <w:r/>
    </w:p>
    <w:p>
      <w:pPr>
        <w:pStyle w:val="832"/>
        <w:ind w:left="0" w:right="-283" w:firstLine="0"/>
        <w:jc w:val="both"/>
        <w:tabs>
          <w:tab w:val="left" w:pos="28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– Меня уведомили, что по истечении 3-х рабочих дней после принятия настоящего заявления осуществляется проверка в отношении заявителя</w:t>
        <w:br/>
        <w:t xml:space="preserve">на предмет ограничения заявителя в родительских правах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рождением (усыновлением) ребенка, в отношении которого возникло право.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ind w:left="0" w:right="-28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1"/>
        <w:gridCol w:w="1984"/>
        <w:gridCol w:w="1814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Дата приема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Подпись специалиста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Расшифровка подписи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2"/>
        <w:gridCol w:w="680"/>
        <w:gridCol w:w="4932"/>
      </w:tblGrid>
      <w:tr>
        <w:trPr/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832"/>
              <w:jc w:val="both"/>
              <w:spacing w:before="100" w:after="100"/>
              <w:rPr>
                <w:rFonts w:ascii="Times New Roman" w:hAnsi="Times New Roman" w:cs="Times New Roman"/>
              </w:rPr>
              <w:pBdr>
                <w:top w:val="single" w:color="000000" w:sz="6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Расписка о принятии заявления (выдается на руки заявителю)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Заявление об отзыве ранее поданного заявления о распоряжении средствами (частью средств) Югорского семейного капитала приняты: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742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"___" _____________ 20__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Подпись специалиста 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W w:w="9354" w:type="dxa"/>
            <w:textDirection w:val="lrTb"/>
            <w:noWrap w:val="false"/>
          </w:tcPr>
          <w:p>
            <w:pPr>
              <w:pStyle w:val="827"/>
              <w:ind w:left="5103" w:right="17" w:firstLine="0"/>
              <w:jc w:val="right"/>
              <w:spacing w:after="0" w:afterAutospacing="0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</w:t>
            </w:r>
            <w:r/>
          </w:p>
          <w:p>
            <w:pPr>
              <w:ind w:left="5103" w:right="17" w:firstLine="0"/>
              <w:jc w:val="right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Депсоцразвития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5103" w:right="17" w:firstLine="0"/>
              <w:jc w:val="right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5103" w:right="17" w:firstLine="0"/>
              <w:jc w:val="right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32"/>
              <w:jc w:val="right"/>
              <w:spacing w:after="0" w:afterAutospacing="0" w:line="240" w:lineRule="auto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9354" w:type="dxa"/>
            <w:textDirection w:val="lrTb"/>
            <w:noWrap w:val="false"/>
          </w:tcPr>
          <w:p>
            <w:pPr>
              <w:pStyle w:val="832"/>
              <w:jc w:val="right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отдела КУ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«Агентство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населения»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_____________________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9354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 отзыве ранее поданного заявления о распоряжении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средствами (частью средств) Югорского семейного капитала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1. Ф.И.О. заявителя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Адрес 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телефон 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документ, удостоверяющий личность и содержащий указание</w:t>
              <w:br/>
              <w:t xml:space="preserve">на гражданство Российской Федерации, в соответствии с законодательством Российской Федерации 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1417"/>
        <w:gridCol w:w="1140"/>
        <w:gridCol w:w="1184"/>
        <w:gridCol w:w="1134"/>
        <w:gridCol w:w="357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583"/>
        <w:gridCol w:w="340"/>
        <w:gridCol w:w="3494"/>
        <w:gridCol w:w="1937"/>
      </w:tblGrid>
      <w:tr>
        <w:trPr/>
        <w:tc>
          <w:tcPr>
            <w:gridSpan w:val="4"/>
            <w:tcW w:w="9354" w:type="dxa"/>
            <w:textDirection w:val="lrTb"/>
            <w:noWrap w:val="false"/>
          </w:tcPr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2. Законный представитель, документ, удостоверяющий личность: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(фамилия, имя, отчество, серия и номер документа, удостоверяющего личность, кем выдан, дата его выдачи)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Я, нижеподписавшийся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аяся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_______________________________________________________________,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прошу отозвать ранее поданное заявление, в связи 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58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"___" ____________ 20__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94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(подпись заявителя)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7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1"/>
        <w:gridCol w:w="1984"/>
        <w:gridCol w:w="1814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Дата приема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Подпись специалиста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Расшифровка подписи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2"/>
        <w:gridCol w:w="680"/>
        <w:gridCol w:w="4932"/>
      </w:tblGrid>
      <w:tr>
        <w:trPr/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832"/>
              <w:jc w:val="both"/>
              <w:spacing w:before="100" w:after="100"/>
              <w:pBdr>
                <w:top w:val="single" w:color="000000" w:sz="6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left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Расписка о принятии заявления (выдается на руки заявителю)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32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Заявление об отзыве ранее поданного заявления о распоряжении средствами (частью средств) Югорского семейного капитала приняты: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742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"___" _____________ 20__ 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Подпись специалиста 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lang w:bidi="ru-RU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lang w:bidi="ru-RU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lang w:bidi="ru-RU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  <w:lang w:bidi="ru-RU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2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1"/>
        <w:ind w:firstLine="0"/>
        <w:jc w:val="left"/>
        <w:spacing w:line="240" w:lineRule="auto"/>
        <w:tabs>
          <w:tab w:val="clear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lang w:val="en-US"/>
        </w:rPr>
        <w:t xml:space="preserve">`</w:t>
      </w:r>
      <w:r>
        <w:rPr>
          <w:rFonts w:ascii="Times New Roman" w:hAnsi="Times New Roman" w:cs="Times New Roman"/>
        </w:rPr>
      </w:r>
      <w:r/>
    </w:p>
    <w:p>
      <w:pPr>
        <w:jc w:val="right"/>
        <w:spacing w:line="79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line="79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hanging="360"/>
      </w:pPr>
      <w:rPr>
        <w:rFonts w:ascii="Wingdings" w:hAnsi="Wingdings" w:eastAsia="Wingdings" w:cs="Wingdings"/>
        <w:sz w:val="28"/>
      </w:r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24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  <w:style w:type="character" w:styleId="830" w:customStyle="1">
    <w:name w:val="Основной шрифт абзаца1"/>
    <w:qFormat/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lang w:val="ru-RU" w:eastAsia="en-US" w:bidi="ar-SA"/>
    </w:rPr>
  </w:style>
  <w:style w:type="paragraph" w:styleId="831" w:customStyle="1">
    <w:name w:val="! ТЗ Стиль __ТекстОсн_1и + Times New Roman 12 пт По ширине Первая стр...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60" w:beforeAutospacing="0" w:after="60" w:afterAutospacing="0" w:line="360" w:lineRule="auto"/>
      <w:shd w:val="nil" w:color="000000"/>
      <w:widowControl/>
      <w:tabs>
        <w:tab w:val="left" w:pos="851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2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3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34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35" w:customStyle="1">
    <w:name w:val="Table Contents"/>
    <w:basedOn w:val="83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36" w:customStyle="1">
    <w:name w:val="Preformatted Text"/>
    <w:basedOn w:val="83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Liberation Mono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22241&amp;date=15.02.2023&amp;dst=100260&amp;field=134" TargetMode="External"/><Relationship Id="rId11" Type="http://schemas.openxmlformats.org/officeDocument/2006/relationships/hyperlink" Target="https://login.consultant.ru/link/?req=doc&amp;base=LAW&amp;n=422241&amp;date=15.02.2023&amp;dst=100269&amp;field=134" TargetMode="External"/><Relationship Id="rId12" Type="http://schemas.openxmlformats.org/officeDocument/2006/relationships/hyperlink" Target="https://login.consultant.ru/link/?req=doc&amp;base=LAW&amp;n=422241&amp;date=15.02.2023&amp;dst=100082&amp;field=134" TargetMode="External"/><Relationship Id="rId13" Type="http://schemas.openxmlformats.org/officeDocument/2006/relationships/hyperlink" Target="https://login.consultant.ru/link/?req=doc&amp;base=LAW&amp;n=422241&amp;date=15.02.2023&amp;dst=23&amp;field=134" TargetMode="External"/><Relationship Id="rId14" Type="http://schemas.openxmlformats.org/officeDocument/2006/relationships/hyperlink" Target="https://login.consultant.ru/link/?req=doc&amp;base=RLAW926&amp;n=272777&amp;date=15.02.2023&amp;dst=100033&amp;field=134" TargetMode="External"/><Relationship Id="rId15" Type="http://schemas.openxmlformats.org/officeDocument/2006/relationships/hyperlink" Target="https://login.consultant.ru/link/?req=doc&amp;base=RLAW926&amp;n=272777&amp;date=15.02.2023&amp;dst=100077&amp;field=134" TargetMode="External"/><Relationship Id="rId16" Type="http://schemas.openxmlformats.org/officeDocument/2006/relationships/hyperlink" Target="https://login.consultant.ru/link/?req=doc&amp;base=RLAW926&amp;n=272777&amp;date=15.02.2023&amp;dst=100099&amp;field=134" TargetMode="External"/><Relationship Id="rId17" Type="http://schemas.openxmlformats.org/officeDocument/2006/relationships/hyperlink" Target="https://login.consultant.ru/link/?req=doc&amp;base=LAW&amp;n=349558&amp;date=15.02.2023&amp;dst=100007&amp;field=134" TargetMode="External"/><Relationship Id="rId18" Type="http://schemas.openxmlformats.org/officeDocument/2006/relationships/hyperlink" Target="https://login.consultant.ru/link/?req=doc&amp;base=RLAW926&amp;n=305366&amp;dst=511&amp;field=134&amp;date=24.01.2025" TargetMode="External"/><Relationship Id="rId19" Type="http://schemas.openxmlformats.org/officeDocument/2006/relationships/hyperlink" Target="https://login.consultant.ru/link/?req=doc&amp;base=RLAW926&amp;n=272777&amp;date=15.02.2023&amp;dst=100244&amp;field=134" TargetMode="External"/><Relationship Id="rId20" Type="http://schemas.openxmlformats.org/officeDocument/2006/relationships/hyperlink" Target="https://login.consultant.ru/link/?req=doc&amp;base=RLAW926&amp;n=272777&amp;date=15.02.2023&amp;dst=100244&amp;field=134" TargetMode="External"/><Relationship Id="rId21" Type="http://schemas.openxmlformats.org/officeDocument/2006/relationships/hyperlink" Target="https://login.consultant.ru/link/?req=doc&amp;base=LAW&amp;n=422241&amp;date=15.02.2023&amp;dst=100260&amp;field=134" TargetMode="External"/><Relationship Id="rId22" Type="http://schemas.openxmlformats.org/officeDocument/2006/relationships/hyperlink" Target="https://login.consultant.ru/link/?req=doc&amp;base=LAW&amp;n=422241&amp;date=15.02.2023&amp;dst=100269&amp;field=134" TargetMode="External"/><Relationship Id="rId23" Type="http://schemas.openxmlformats.org/officeDocument/2006/relationships/hyperlink" Target="https://login.consultant.ru/link/?req=doc&amp;base=LAW&amp;n=422241&amp;date=15.02.2023&amp;dst=100082&amp;field=134" TargetMode="External"/><Relationship Id="rId24" Type="http://schemas.openxmlformats.org/officeDocument/2006/relationships/hyperlink" Target="https://login.consultant.ru/link/?req=doc&amp;base=LAW&amp;n=422241&amp;date=15.02.2023&amp;dst=23&amp;field=134" TargetMode="External"/><Relationship Id="rId25" Type="http://schemas.openxmlformats.org/officeDocument/2006/relationships/hyperlink" Target="https://login.consultant.ru/link/?req=doc&amp;base=RLAW926&amp;n=272777&amp;date=15.02.2023" TargetMode="External"/><Relationship Id="rId26" Type="http://schemas.openxmlformats.org/officeDocument/2006/relationships/hyperlink" Target="https://login.consultant.ru/link/?req=doc&amp;base=LAW&amp;n=422241&amp;date=15.02.2023&amp;dst=100260&amp;field=134" TargetMode="External"/><Relationship Id="rId27" Type="http://schemas.openxmlformats.org/officeDocument/2006/relationships/hyperlink" Target="https://login.consultant.ru/link/?req=doc&amp;base=LAW&amp;n=422241&amp;date=15.02.2023&amp;dst=100269&amp;field=134" TargetMode="External"/><Relationship Id="rId28" Type="http://schemas.openxmlformats.org/officeDocument/2006/relationships/hyperlink" Target="https://login.consultant.ru/link/?req=doc&amp;base=LAW&amp;n=422241&amp;date=15.02.2023&amp;dst=100082&amp;field=134" TargetMode="External"/><Relationship Id="rId29" Type="http://schemas.openxmlformats.org/officeDocument/2006/relationships/hyperlink" Target="https://login.consultant.ru/link/?req=doc&amp;base=LAW&amp;n=422241&amp;date=15.02.2023&amp;dst=23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2025-01-24T08:19:55Z</dcterms:modified>
</cp:coreProperties>
</file>