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0B" w:rsidRDefault="0076490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6490B" w:rsidRDefault="0076490B">
      <w:pPr>
        <w:pStyle w:val="ConsPlusNormal"/>
        <w:jc w:val="both"/>
        <w:outlineLvl w:val="0"/>
      </w:pPr>
    </w:p>
    <w:p w:rsidR="0076490B" w:rsidRDefault="0076490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6490B" w:rsidRDefault="0076490B">
      <w:pPr>
        <w:pStyle w:val="ConsPlusTitle"/>
        <w:jc w:val="center"/>
      </w:pPr>
    </w:p>
    <w:p w:rsidR="0076490B" w:rsidRDefault="0076490B">
      <w:pPr>
        <w:pStyle w:val="ConsPlusTitle"/>
        <w:jc w:val="center"/>
      </w:pPr>
      <w:r>
        <w:t>ПОСТАНОВЛЕНИЕ</w:t>
      </w:r>
    </w:p>
    <w:p w:rsidR="0076490B" w:rsidRDefault="0076490B">
      <w:pPr>
        <w:pStyle w:val="ConsPlusTitle"/>
        <w:jc w:val="center"/>
      </w:pPr>
      <w:r>
        <w:t>от 17 ноября 2009 г. N 300-п</w:t>
      </w:r>
    </w:p>
    <w:p w:rsidR="0076490B" w:rsidRDefault="0076490B">
      <w:pPr>
        <w:pStyle w:val="ConsPlusTitle"/>
        <w:jc w:val="center"/>
      </w:pPr>
    </w:p>
    <w:p w:rsidR="0076490B" w:rsidRDefault="0076490B">
      <w:pPr>
        <w:pStyle w:val="ConsPlusTitle"/>
        <w:jc w:val="center"/>
      </w:pPr>
      <w:r>
        <w:t>О ПОРЯДКЕ УСТАНОВЛЕНИЯ РЕГИОНАЛЬНОЙ СОЦИАЛЬНОЙ ДОПЛАТЫ</w:t>
      </w:r>
    </w:p>
    <w:p w:rsidR="0076490B" w:rsidRDefault="0076490B">
      <w:pPr>
        <w:pStyle w:val="ConsPlusTitle"/>
        <w:jc w:val="center"/>
      </w:pPr>
      <w:r>
        <w:t>К ПЕНСИИ</w:t>
      </w:r>
    </w:p>
    <w:p w:rsidR="0076490B" w:rsidRDefault="007649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49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90B" w:rsidRDefault="007649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90B" w:rsidRDefault="007649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90B" w:rsidRDefault="00764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90B" w:rsidRDefault="007649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29.04.2011 </w:t>
            </w:r>
            <w:hyperlink r:id="rId6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490B" w:rsidRDefault="00764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7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09.08.2013 </w:t>
            </w:r>
            <w:hyperlink r:id="rId8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27.03.2015 </w:t>
            </w:r>
            <w:hyperlink r:id="rId9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>,</w:t>
            </w:r>
          </w:p>
          <w:p w:rsidR="0076490B" w:rsidRDefault="00764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10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17.03.2017 </w:t>
            </w:r>
            <w:hyperlink r:id="rId1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12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>,</w:t>
            </w:r>
          </w:p>
          <w:p w:rsidR="0076490B" w:rsidRDefault="00764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20.03.2021 </w:t>
            </w:r>
            <w:hyperlink r:id="rId13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21.01.2022 </w:t>
            </w:r>
            <w:hyperlink r:id="rId14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22.07.2022 </w:t>
            </w:r>
            <w:hyperlink r:id="rId15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>,</w:t>
            </w:r>
          </w:p>
          <w:p w:rsidR="0076490B" w:rsidRDefault="00764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02.12.2022 </w:t>
            </w:r>
            <w:hyperlink r:id="rId16">
              <w:r>
                <w:rPr>
                  <w:color w:val="0000FF"/>
                </w:rPr>
                <w:t>N 650-п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90B" w:rsidRDefault="0076490B">
            <w:pPr>
              <w:pStyle w:val="ConsPlusNormal"/>
            </w:pPr>
          </w:p>
        </w:tc>
      </w:tr>
    </w:tbl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7">
        <w:r>
          <w:rPr>
            <w:color w:val="0000FF"/>
          </w:rPr>
          <w:t>статьи 12.1</w:t>
        </w:r>
      </w:hyperlink>
      <w:r>
        <w:t xml:space="preserve"> Федерального закона от 17 июля 1999 года N 178-ФЗ "О государственной социальной помощи", </w:t>
      </w:r>
      <w:hyperlink r:id="rId18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10 ноября 2009 года N 212-оз "О внесении изменений в Закон Ханты-Мансийского автономного округа - Югры "О государственной социальной помощи и дополнительных мерах социальной помощи населению Ханты-Мансийского автономного округа - Югры" Правительство автономного округа постановляет:</w:t>
      </w:r>
      <w:proofErr w:type="gramEnd"/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установления региональной социальной доплаты к пенсии (прилагается).</w:t>
      </w:r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29.04.2011 </w:t>
      </w:r>
      <w:hyperlink r:id="rId19">
        <w:r>
          <w:rPr>
            <w:color w:val="0000FF"/>
          </w:rPr>
          <w:t>N 145-п</w:t>
        </w:r>
      </w:hyperlink>
      <w:r>
        <w:t xml:space="preserve">, от 21.01.2022 </w:t>
      </w:r>
      <w:hyperlink r:id="rId20">
        <w:r>
          <w:rPr>
            <w:color w:val="0000FF"/>
          </w:rPr>
          <w:t>N 22-п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2010 года.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29.04.2011 N 145-п.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right"/>
      </w:pPr>
      <w:r>
        <w:t>Председатель Правительства</w:t>
      </w:r>
    </w:p>
    <w:p w:rsidR="0076490B" w:rsidRDefault="0076490B">
      <w:pPr>
        <w:pStyle w:val="ConsPlusNormal"/>
        <w:jc w:val="right"/>
      </w:pPr>
      <w:r>
        <w:t>автономного округа</w:t>
      </w:r>
    </w:p>
    <w:p w:rsidR="0076490B" w:rsidRDefault="0076490B">
      <w:pPr>
        <w:pStyle w:val="ConsPlusNormal"/>
        <w:jc w:val="right"/>
      </w:pPr>
      <w:r>
        <w:t>А.ФИЛИПЕНКО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right"/>
        <w:outlineLvl w:val="0"/>
      </w:pPr>
      <w:r>
        <w:t>Приложение</w:t>
      </w:r>
    </w:p>
    <w:p w:rsidR="0076490B" w:rsidRDefault="0076490B">
      <w:pPr>
        <w:pStyle w:val="ConsPlusNormal"/>
        <w:jc w:val="right"/>
      </w:pPr>
      <w:r>
        <w:t>к постановлению Правительства</w:t>
      </w:r>
    </w:p>
    <w:p w:rsidR="0076490B" w:rsidRDefault="0076490B">
      <w:pPr>
        <w:pStyle w:val="ConsPlusNormal"/>
        <w:jc w:val="right"/>
      </w:pPr>
      <w:r>
        <w:t>автономного округа</w:t>
      </w:r>
    </w:p>
    <w:p w:rsidR="0076490B" w:rsidRDefault="0076490B">
      <w:pPr>
        <w:pStyle w:val="ConsPlusNormal"/>
        <w:jc w:val="right"/>
      </w:pPr>
      <w:r>
        <w:t>от 17 ноября 2009 г. N 300-п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Title"/>
        <w:jc w:val="center"/>
      </w:pPr>
      <w:bookmarkStart w:id="0" w:name="P35"/>
      <w:bookmarkEnd w:id="0"/>
      <w:r>
        <w:t>ПОРЯДОК</w:t>
      </w:r>
    </w:p>
    <w:p w:rsidR="0076490B" w:rsidRDefault="0076490B">
      <w:pPr>
        <w:pStyle w:val="ConsPlusTitle"/>
        <w:jc w:val="center"/>
      </w:pPr>
      <w:r>
        <w:t>УСТАНОВЛЕНИЯ РЕГИОНАЛЬНОЙ СОЦИАЛЬНОЙ ДОПЛАТЫ К ПЕНСИИ</w:t>
      </w:r>
    </w:p>
    <w:p w:rsidR="0076490B" w:rsidRDefault="0076490B">
      <w:pPr>
        <w:pStyle w:val="ConsPlusTitle"/>
        <w:jc w:val="center"/>
      </w:pPr>
      <w:r>
        <w:t>(ДАЛЕЕ - ПОЛОЖЕНИЕ)</w:t>
      </w:r>
    </w:p>
    <w:p w:rsidR="0076490B" w:rsidRDefault="007649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49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90B" w:rsidRDefault="007649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90B" w:rsidRDefault="007649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90B" w:rsidRDefault="00764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90B" w:rsidRDefault="007649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ХМАО - Югры от 29.04.2011 </w:t>
            </w:r>
            <w:hyperlink r:id="rId22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490B" w:rsidRDefault="00764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23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09.08.2013 </w:t>
            </w:r>
            <w:hyperlink r:id="rId24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27.03.2015 </w:t>
            </w:r>
            <w:hyperlink r:id="rId25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>,</w:t>
            </w:r>
          </w:p>
          <w:p w:rsidR="0076490B" w:rsidRDefault="00764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26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17.03.2017 </w:t>
            </w:r>
            <w:hyperlink r:id="rId27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28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>,</w:t>
            </w:r>
          </w:p>
          <w:p w:rsidR="0076490B" w:rsidRDefault="00764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20.03.2021 </w:t>
            </w:r>
            <w:hyperlink r:id="rId29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 xml:space="preserve">, от 21.01.2022 </w:t>
            </w:r>
            <w:hyperlink r:id="rId30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22.07.2022 </w:t>
            </w:r>
            <w:hyperlink r:id="rId3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>,</w:t>
            </w:r>
          </w:p>
          <w:p w:rsidR="0076490B" w:rsidRDefault="00764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02.12.2022 </w:t>
            </w:r>
            <w:hyperlink r:id="rId32">
              <w:r>
                <w:rPr>
                  <w:color w:val="0000FF"/>
                </w:rPr>
                <w:t>N 650-п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90B" w:rsidRDefault="0076490B">
            <w:pPr>
              <w:pStyle w:val="ConsPlusNormal"/>
            </w:pPr>
          </w:p>
        </w:tc>
      </w:tr>
    </w:tbl>
    <w:p w:rsidR="0076490B" w:rsidRDefault="0076490B">
      <w:pPr>
        <w:pStyle w:val="ConsPlusNormal"/>
        <w:jc w:val="both"/>
      </w:pPr>
    </w:p>
    <w:p w:rsidR="0076490B" w:rsidRDefault="0076490B">
      <w:pPr>
        <w:pStyle w:val="ConsPlusTitle"/>
        <w:jc w:val="center"/>
        <w:outlineLvl w:val="1"/>
      </w:pPr>
      <w:r>
        <w:t>I. Общие положения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ind w:firstLine="540"/>
        <w:jc w:val="both"/>
      </w:pPr>
      <w:r>
        <w:t xml:space="preserve">Настоящее Положение разработано во исполнение </w:t>
      </w:r>
      <w:hyperlink r:id="rId33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10 ноября 2009 года N 212-оз "О внесении изменений в Закон Ханты-Мансийского автономного округа - Югры "О государственной социальной помощи и дополнительных мерах социальной помощи населению Ханты-Мансийского автономного округа - Югры".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Title"/>
        <w:jc w:val="center"/>
        <w:outlineLvl w:val="1"/>
      </w:pPr>
      <w:r>
        <w:t>II. Порядок установления, определения условий установления,</w:t>
      </w:r>
    </w:p>
    <w:p w:rsidR="0076490B" w:rsidRDefault="0076490B">
      <w:pPr>
        <w:pStyle w:val="ConsPlusTitle"/>
        <w:jc w:val="center"/>
      </w:pPr>
      <w:r>
        <w:t>выплаты и пересмотра размера региональной социальной</w:t>
      </w:r>
    </w:p>
    <w:p w:rsidR="0076490B" w:rsidRDefault="0076490B">
      <w:pPr>
        <w:pStyle w:val="ConsPlusTitle"/>
        <w:jc w:val="center"/>
      </w:pPr>
      <w:r>
        <w:t>доплаты к пенсии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ind w:firstLine="540"/>
        <w:jc w:val="both"/>
      </w:pPr>
      <w:r>
        <w:t>2.1. Установление, выплата и пересмотр размера региональной социальной доплаты к пенсии осуществляются казенным учреждением Ханты-Мансийского автономного округа - Югры "Агентство социального благополучия населения" (далее - Агентство социального благополучия населения).</w:t>
      </w:r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29.04.2011 </w:t>
      </w:r>
      <w:hyperlink r:id="rId34">
        <w:r>
          <w:rPr>
            <w:color w:val="0000FF"/>
          </w:rPr>
          <w:t>N 145-п</w:t>
        </w:r>
      </w:hyperlink>
      <w:r>
        <w:t xml:space="preserve">, от 07.12.2012 </w:t>
      </w:r>
      <w:hyperlink r:id="rId35">
        <w:r>
          <w:rPr>
            <w:color w:val="0000FF"/>
          </w:rPr>
          <w:t>N 495-п</w:t>
        </w:r>
      </w:hyperlink>
      <w:r>
        <w:t xml:space="preserve">, от 02.12.2022 </w:t>
      </w:r>
      <w:hyperlink r:id="rId36">
        <w:r>
          <w:rPr>
            <w:color w:val="0000FF"/>
          </w:rPr>
          <w:t>N 650-п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2.2. Региональная социальная доплата к пенсии устанавливается в беззаявительном </w:t>
      </w:r>
      <w:proofErr w:type="gramStart"/>
      <w:r>
        <w:t>порядке</w:t>
      </w:r>
      <w:proofErr w:type="gramEnd"/>
      <w:r>
        <w:t xml:space="preserve"> со дня назначения соответствующей пенсии, но не ранее возникновения права на указанную доплату.</w:t>
      </w:r>
    </w:p>
    <w:p w:rsidR="0076490B" w:rsidRDefault="0076490B">
      <w:pPr>
        <w:pStyle w:val="ConsPlusNormal"/>
        <w:jc w:val="both"/>
      </w:pPr>
      <w:r>
        <w:t xml:space="preserve">(п. 2.2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21.01.2022 N 22-п)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ХМАО - Югры от 21.01.2022 N 22-п.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Региональная социальная доплата к пенсии устанавливается пенсионеру в случае, если общая сумма его материального обеспечения с учетом денежных выплат и отдельных мер социальной поддержки не достигает </w:t>
      </w:r>
      <w:hyperlink r:id="rId39">
        <w:r>
          <w:rPr>
            <w:color w:val="0000FF"/>
          </w:rPr>
          <w:t>величины прожиточного минимума</w:t>
        </w:r>
      </w:hyperlink>
      <w:r>
        <w:t xml:space="preserve"> пенсионера, устанавливаемой ежегодно законом автономного округа в соответствии с </w:t>
      </w:r>
      <w:hyperlink r:id="rId40">
        <w:r>
          <w:rPr>
            <w:color w:val="0000FF"/>
          </w:rPr>
          <w:t>пунктом 3 статьи 4</w:t>
        </w:r>
      </w:hyperlink>
      <w:r>
        <w:t xml:space="preserve"> Федерального закона от 24 октября 1997 года N 134-ФЗ "О прожиточном минимуме в Российской Федерации".</w:t>
      </w:r>
      <w:proofErr w:type="gramEnd"/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09.08.2013 </w:t>
      </w:r>
      <w:hyperlink r:id="rId41">
        <w:r>
          <w:rPr>
            <w:color w:val="0000FF"/>
          </w:rPr>
          <w:t>N 305-п</w:t>
        </w:r>
      </w:hyperlink>
      <w:r>
        <w:t xml:space="preserve">, от 20.03.2021 </w:t>
      </w:r>
      <w:hyperlink r:id="rId42">
        <w:r>
          <w:rPr>
            <w:color w:val="0000FF"/>
          </w:rPr>
          <w:t>N 81-п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bookmarkStart w:id="1" w:name="P60"/>
      <w:bookmarkEnd w:id="1"/>
      <w:r>
        <w:t>2.5. При подсчете общей суммы материального обеспечения пенсионера учитываются суммы денежных выплат, установленные в соответствии с законодательством Российской Федерации и законодательством автономного округа (за исключением мер социальной поддержки, предоставляемых единовременно):</w:t>
      </w:r>
    </w:p>
    <w:p w:rsidR="0076490B" w:rsidRDefault="0076490B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2.5.1. </w:t>
      </w:r>
      <w:proofErr w:type="gramStart"/>
      <w:r>
        <w:t xml:space="preserve">Пенсий, в том числе суммы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и накопительной пенсии, установленной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28 декабря 2013 года N 424-ФЗ "О накопительной пенсии", в случае</w:t>
      </w:r>
      <w:proofErr w:type="gramEnd"/>
      <w:r>
        <w:t xml:space="preserve"> отказа пенсионера от получения указанных пенсий.</w:t>
      </w:r>
    </w:p>
    <w:p w:rsidR="0076490B" w:rsidRDefault="0076490B">
      <w:pPr>
        <w:pStyle w:val="ConsPlusNormal"/>
        <w:jc w:val="both"/>
      </w:pPr>
      <w:r>
        <w:t xml:space="preserve">(пп. 2.5.1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27.03.2015 N 86-п)</w:t>
      </w:r>
    </w:p>
    <w:p w:rsidR="0076490B" w:rsidRDefault="0076490B">
      <w:pPr>
        <w:pStyle w:val="ConsPlusNormal"/>
        <w:spacing w:before="220"/>
        <w:ind w:firstLine="540"/>
        <w:jc w:val="both"/>
      </w:pPr>
      <w:bookmarkStart w:id="3" w:name="P63"/>
      <w:bookmarkEnd w:id="3"/>
      <w:r>
        <w:t>2.5.1.1. Срочной пенсионной выплаты.</w:t>
      </w:r>
    </w:p>
    <w:p w:rsidR="0076490B" w:rsidRDefault="0076490B">
      <w:pPr>
        <w:pStyle w:val="ConsPlusNormal"/>
        <w:jc w:val="both"/>
      </w:pPr>
      <w:r>
        <w:lastRenderedPageBreak/>
        <w:t xml:space="preserve">(пп. 2.5.1.1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17.03.2017 N 97-п)</w:t>
      </w:r>
    </w:p>
    <w:p w:rsidR="0076490B" w:rsidRDefault="0076490B">
      <w:pPr>
        <w:pStyle w:val="ConsPlusNormal"/>
        <w:spacing w:before="220"/>
        <w:ind w:firstLine="540"/>
        <w:jc w:val="both"/>
      </w:pPr>
      <w:bookmarkStart w:id="4" w:name="P65"/>
      <w:bookmarkEnd w:id="4"/>
      <w:r>
        <w:t>2.5.2. Дополнительного материального (социального) обеспечения, установленного федеральным законодательством.</w:t>
      </w:r>
    </w:p>
    <w:p w:rsidR="0076490B" w:rsidRDefault="0076490B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2.5.3. Ежемесячной денежной выплаты (включая стоимость набора социальных услуг), предусмотренной </w:t>
      </w:r>
      <w:hyperlink r:id="rId47">
        <w:r>
          <w:rPr>
            <w:color w:val="0000FF"/>
          </w:rPr>
          <w:t>статьей 6.2</w:t>
        </w:r>
      </w:hyperlink>
      <w:r>
        <w:t xml:space="preserve"> Федерального закона от 17 июля 1999 года N 178-ФЗ "О государственной социальной помощи".</w:t>
      </w:r>
    </w:p>
    <w:p w:rsidR="0076490B" w:rsidRDefault="0076490B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2.5.4. Ежемесячной денежной выплаты, предусмотренной </w:t>
      </w:r>
      <w:hyperlink r:id="rId48">
        <w:r>
          <w:rPr>
            <w:color w:val="0000FF"/>
          </w:rPr>
          <w:t>Законом</w:t>
        </w:r>
      </w:hyperlink>
      <w:r>
        <w:t xml:space="preserve"> автономного округа от 7 ноября 2006 года N 115-оз "О мерах социальной поддержки отдельных категорий граждан в Ханты-Мансийском автономном округе - Югре".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2.5.5. </w:t>
      </w:r>
      <w:proofErr w:type="gramStart"/>
      <w:r>
        <w:t xml:space="preserve">Компенсации расходов на оплату занимаемого жилого помещения и коммунальных услуг, предусмотренной Законами автономного округа от 7 ноября 2006 года </w:t>
      </w:r>
      <w:hyperlink r:id="rId49">
        <w:r>
          <w:rPr>
            <w:color w:val="0000FF"/>
          </w:rPr>
          <w:t>N 115-оз</w:t>
        </w:r>
      </w:hyperlink>
      <w:r>
        <w:t xml:space="preserve"> "О мерах социальной поддержки отдельных категорий граждан в Ханты-Мансийском автономном округе - Югре", от 7 июля 2004 года </w:t>
      </w:r>
      <w:hyperlink r:id="rId50">
        <w:r>
          <w:rPr>
            <w:color w:val="0000FF"/>
          </w:rPr>
          <w:t>N 45-оз</w:t>
        </w:r>
      </w:hyperlink>
      <w:r>
        <w:t xml:space="preserve"> "О поддержке семьи, материнства, отцовства и детства в Ханты-Мансийском автономном округе - Югре", от 16 октября 2007 года </w:t>
      </w:r>
      <w:hyperlink r:id="rId51">
        <w:r>
          <w:rPr>
            <w:color w:val="0000FF"/>
          </w:rPr>
          <w:t>N 139-оз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социальной поддержке отдельных категорий граждан, проживающих и работающих в сельской местности, рабочих поселках (поселках городского типа) на территории Ханты-Мансийского автономного округа - Югры, по оплате жилого помещения и коммунальных услуг", от 23 декабря 2011 года </w:t>
      </w:r>
      <w:hyperlink r:id="rId52">
        <w:r>
          <w:rPr>
            <w:color w:val="0000FF"/>
          </w:rPr>
          <w:t>N 129-оз</w:t>
        </w:r>
      </w:hyperlink>
      <w:r>
        <w:t xml:space="preserve"> "О компенсации расходов на оплату жилого помещения и отдельных видов коммунальных услуг педагогическим работникам общеобразовательных организаций, а также иным категориям граждан, проживающих и работающих</w:t>
      </w:r>
      <w:proofErr w:type="gramEnd"/>
      <w:r>
        <w:t xml:space="preserve"> </w:t>
      </w:r>
      <w:proofErr w:type="gramStart"/>
      <w:r>
        <w:t xml:space="preserve">в сельских населенных пунктах и поселках городского типа Ханты-Мансийского автономного округа - Югры" (далее - Закон автономного округа от 23 декабря 2011 года N 129-оз),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30 октября 2007 года N 260-п "Об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Югре за счет субвенций, выделяемых из</w:t>
      </w:r>
      <w:proofErr w:type="gramEnd"/>
      <w:r>
        <w:t xml:space="preserve"> федерального бюджета",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2005 года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услуг".</w:t>
      </w:r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29.04.2011 </w:t>
      </w:r>
      <w:hyperlink r:id="rId55">
        <w:r>
          <w:rPr>
            <w:color w:val="0000FF"/>
          </w:rPr>
          <w:t>N 145-п</w:t>
        </w:r>
      </w:hyperlink>
      <w:r>
        <w:t xml:space="preserve">, от 07.12.2012 </w:t>
      </w:r>
      <w:hyperlink r:id="rId56">
        <w:r>
          <w:rPr>
            <w:color w:val="0000FF"/>
          </w:rPr>
          <w:t>N 495-п</w:t>
        </w:r>
      </w:hyperlink>
      <w:r>
        <w:t xml:space="preserve">, от 09.08.2013 </w:t>
      </w:r>
      <w:hyperlink r:id="rId57">
        <w:r>
          <w:rPr>
            <w:color w:val="0000FF"/>
          </w:rPr>
          <w:t>N 305-п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2.5.6. 1/12 часть компенсации расходов в размере 100 процентов за междугородный проезд один раз в год в пределах Российской Федерации, предусмотренной </w:t>
      </w:r>
      <w:hyperlink r:id="rId58">
        <w:r>
          <w:rPr>
            <w:color w:val="0000FF"/>
          </w:rPr>
          <w:t>Законом</w:t>
        </w:r>
      </w:hyperlink>
      <w:r>
        <w:t xml:space="preserve"> автономного округа от 7 ноября 2006 года N 115-оз "О мерах социальной поддержки отдельных категорий граждан в Ханты-Мансийском автономном округе - Югре".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2.5.7. Ежемесячное денежное обеспечение, предусмотренное </w:t>
      </w:r>
      <w:hyperlink r:id="rId59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 марта 2010 года N 54 "О ежемесячном денежном обеспечении отдельных категорий граждан в связи с 65-летием Победы в Великой Отечественной войне 1941 - 1945 годов".</w:t>
      </w:r>
    </w:p>
    <w:p w:rsidR="0076490B" w:rsidRDefault="0076490B">
      <w:pPr>
        <w:pStyle w:val="ConsPlusNormal"/>
        <w:jc w:val="both"/>
      </w:pPr>
      <w:r>
        <w:t xml:space="preserve">(пп. 2.5.7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29.04.2011 N 145-п)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2.5.8. Компенсации затрат родителям на воспитание и обучение детей-инвалидов, предусмотренной </w:t>
      </w:r>
      <w:hyperlink r:id="rId61">
        <w:r>
          <w:rPr>
            <w:color w:val="0000FF"/>
          </w:rPr>
          <w:t>Законом</w:t>
        </w:r>
      </w:hyperlink>
      <w:r>
        <w:t xml:space="preserve"> автономного округа от 2 декабря 2005 года N 115-оз "О мерах по обеспечению прав детей-инвалидов на воспитание, обучение и образование, прав инвалидов на образование в Ханты-Мансийском автономном округе - Югре".</w:t>
      </w:r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29.04.2011 </w:t>
      </w:r>
      <w:hyperlink r:id="rId62">
        <w:r>
          <w:rPr>
            <w:color w:val="0000FF"/>
          </w:rPr>
          <w:t>N 145-п</w:t>
        </w:r>
      </w:hyperlink>
      <w:r>
        <w:t xml:space="preserve">, от 27.03.2015 </w:t>
      </w:r>
      <w:hyperlink r:id="rId63">
        <w:r>
          <w:rPr>
            <w:color w:val="0000FF"/>
          </w:rPr>
          <w:t>N 86-п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2.5.9. Дополнительной пенсии, предусмотренной </w:t>
      </w:r>
      <w:hyperlink r:id="rId64">
        <w:r>
          <w:rPr>
            <w:color w:val="0000FF"/>
          </w:rPr>
          <w:t>Законом</w:t>
        </w:r>
      </w:hyperlink>
      <w:r>
        <w:t xml:space="preserve"> автономного округа от 6 июля 2011 года N 64-оз "О дополнительном пенсионном обеспечении отдельных категорий граждан", </w:t>
      </w:r>
      <w:r>
        <w:lastRenderedPageBreak/>
        <w:t xml:space="preserve">социальных пособий, предусмотренных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27 декабря 2010 года N 388-п "О Порядке назначения и выплаты социальных пособий".</w:t>
      </w:r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29.04.2011 </w:t>
      </w:r>
      <w:hyperlink r:id="rId66">
        <w:r>
          <w:rPr>
            <w:color w:val="0000FF"/>
          </w:rPr>
          <w:t>N 145-п</w:t>
        </w:r>
      </w:hyperlink>
      <w:r>
        <w:t xml:space="preserve">, от 07.12.2012 </w:t>
      </w:r>
      <w:hyperlink r:id="rId67">
        <w:r>
          <w:rPr>
            <w:color w:val="0000FF"/>
          </w:rPr>
          <w:t>N 495-п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2.5.10. </w:t>
      </w:r>
      <w:proofErr w:type="gramStart"/>
      <w:r>
        <w:t xml:space="preserve">Ежемесячных денежных выплат детям-сиротам и детям, оставшимся без попечения родителей, предусмотренных </w:t>
      </w:r>
      <w:hyperlink r:id="rId6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Югре".</w:t>
      </w:r>
      <w:proofErr w:type="gramEnd"/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29.04.2011 </w:t>
      </w:r>
      <w:hyperlink r:id="rId69">
        <w:r>
          <w:rPr>
            <w:color w:val="0000FF"/>
          </w:rPr>
          <w:t>N 145-п</w:t>
        </w:r>
      </w:hyperlink>
      <w:r>
        <w:t xml:space="preserve">, от 07.12.2012 </w:t>
      </w:r>
      <w:hyperlink r:id="rId70">
        <w:r>
          <w:rPr>
            <w:color w:val="0000FF"/>
          </w:rPr>
          <w:t>N 495-п</w:t>
        </w:r>
      </w:hyperlink>
      <w:r>
        <w:t xml:space="preserve">, от 27.03.2015 </w:t>
      </w:r>
      <w:hyperlink r:id="rId71">
        <w:r>
          <w:rPr>
            <w:color w:val="0000FF"/>
          </w:rPr>
          <w:t>N 86-п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2.5.11. </w:t>
      </w:r>
      <w:proofErr w:type="gramStart"/>
      <w:r>
        <w:t xml:space="preserve">Ежемесячных пособий, ежемесячной денежной выплаты семьям в случае рождения третьего ребенка и последующих детей, предусмотренных </w:t>
      </w:r>
      <w:hyperlink r:id="rId72">
        <w:r>
          <w:rPr>
            <w:color w:val="0000FF"/>
          </w:rPr>
          <w:t>Законом</w:t>
        </w:r>
      </w:hyperlink>
      <w:r>
        <w:t xml:space="preserve"> автономного округа от 7 июля 2004 года N 45-оз "О поддержке семьи, материнства, отцовства и детства в Ханты-Мансийском автономном округе - Югре",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19 мая 1995 года N 81-ФЗ "О государственных пособиях гражданам, имеющим детей".</w:t>
      </w:r>
      <w:proofErr w:type="gramEnd"/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27.03.2015 </w:t>
      </w:r>
      <w:hyperlink r:id="rId74">
        <w:r>
          <w:rPr>
            <w:color w:val="0000FF"/>
          </w:rPr>
          <w:t>N 86-п</w:t>
        </w:r>
      </w:hyperlink>
      <w:r>
        <w:t xml:space="preserve">, от 21.01.2022 </w:t>
      </w:r>
      <w:hyperlink r:id="rId75">
        <w:r>
          <w:rPr>
            <w:color w:val="0000FF"/>
          </w:rPr>
          <w:t>N 22-п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2.6. При подсчете общей суммы материального обеспечения пенсионера не учитываются: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меры социальной поддержки, предоставляемые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Ханты-Мансийского автономного округа - Югры в натуральной форме;</w:t>
      </w:r>
    </w:p>
    <w:p w:rsidR="0076490B" w:rsidRDefault="0076490B">
      <w:pPr>
        <w:pStyle w:val="ConsPlusNormal"/>
        <w:spacing w:before="220"/>
        <w:ind w:firstLine="540"/>
        <w:jc w:val="both"/>
      </w:pPr>
      <w:proofErr w:type="gramStart"/>
      <w:r>
        <w:t>доходы детей-инвалидов, инвалидов с детства,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а также детей, не достигших возраста 18 лет, и детей,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</w:t>
      </w:r>
      <w:proofErr w:type="gramEnd"/>
      <w:r>
        <w:t xml:space="preserve"> </w:t>
      </w:r>
      <w:proofErr w:type="gramStart"/>
      <w:r>
        <w:t xml:space="preserve">ими такого обучения, но не дольше чем до достижения ими возраста 23 лет, которым установлена страховая пенсия по случаю потери кормильца в соответствии с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или пенсия по случаю потери кормильца в соответствии с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</w:t>
      </w:r>
      <w:proofErr w:type="gramEnd"/>
      <w:r>
        <w:t xml:space="preserve"> </w:t>
      </w:r>
      <w:proofErr w:type="gramStart"/>
      <w:r>
        <w:t xml:space="preserve">Федерации" или </w:t>
      </w:r>
      <w:hyperlink r:id="rId78">
        <w:r>
          <w:rPr>
            <w:color w:val="0000FF"/>
          </w:rPr>
          <w:t>Законом</w:t>
        </w:r>
      </w:hyperlink>
      <w:r>
        <w:t xml:space="preserve"> Российской Федерации от 12 февраля 1993 года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полученные в периоды их временного</w:t>
      </w:r>
      <w:proofErr w:type="gramEnd"/>
      <w:r>
        <w:t xml:space="preserve">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занятости.</w:t>
      </w:r>
    </w:p>
    <w:p w:rsidR="0076490B" w:rsidRDefault="0076490B">
      <w:pPr>
        <w:pStyle w:val="ConsPlusNormal"/>
        <w:jc w:val="both"/>
      </w:pPr>
      <w:r>
        <w:t xml:space="preserve">(п. 2.6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ХМАО - Югры от 22.07.2022 N 360-п)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2.7. Подсчет общей суммы материального обеспечения пенсионера осуществляется за календарный месяц, в </w:t>
      </w:r>
      <w:proofErr w:type="gramStart"/>
      <w:r>
        <w:t>котором</w:t>
      </w:r>
      <w:proofErr w:type="gramEnd"/>
      <w:r>
        <w:t xml:space="preserve"> установлена соответствующая пенсия.</w:t>
      </w:r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29.04.2011 </w:t>
      </w:r>
      <w:hyperlink r:id="rId80">
        <w:r>
          <w:rPr>
            <w:color w:val="0000FF"/>
          </w:rPr>
          <w:t>N 145-п</w:t>
        </w:r>
      </w:hyperlink>
      <w:r>
        <w:t xml:space="preserve">, от 07.12.2012 </w:t>
      </w:r>
      <w:hyperlink r:id="rId81">
        <w:r>
          <w:rPr>
            <w:color w:val="0000FF"/>
          </w:rPr>
          <w:t>N 495-п</w:t>
        </w:r>
      </w:hyperlink>
      <w:r>
        <w:t xml:space="preserve">, от 21.01.2022 </w:t>
      </w:r>
      <w:hyperlink r:id="rId82">
        <w:r>
          <w:rPr>
            <w:color w:val="0000FF"/>
          </w:rPr>
          <w:t>N 22-п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региональной социальной доплаты к пенсии по факту прекращения выполнения работы и (или) иной деятельности, в период которой гражданин подлежит обязательному пенсионному страхованию в соответствии с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15 декабря </w:t>
      </w:r>
      <w:r>
        <w:lastRenderedPageBreak/>
        <w:t>2001 года N 167-ФЗ "Об обязательном пенсионном страховании в Российской Федерации", подсчет общей суммы материального обеспечения пенсионера осуществляется за календарный месяц, в котором гражданином указанная деятельность была</w:t>
      </w:r>
      <w:proofErr w:type="gramEnd"/>
      <w:r>
        <w:t xml:space="preserve"> прекращена.</w:t>
      </w:r>
    </w:p>
    <w:p w:rsidR="0076490B" w:rsidRDefault="0076490B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21.01.2022 N 22-п)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Решение об установлении региональной социальной доплаты к пенсии выносится Агентством социального благополучия населения не позднее чем через 5 рабочих дней со дня поступления от территориального органа Фонда пенсионного и социального страхования Российской Федерации, Ханты-Мансийского негосударственного пенсионного фонда сведений в соответствии с </w:t>
      </w:r>
      <w:hyperlink r:id="rId85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10 июня 2021 года N 391н (далее - приказ Минтруда N</w:t>
      </w:r>
      <w:proofErr w:type="gramEnd"/>
      <w:r>
        <w:t xml:space="preserve"> </w:t>
      </w:r>
      <w:proofErr w:type="gramStart"/>
      <w:r>
        <w:t>391н).</w:t>
      </w:r>
      <w:proofErr w:type="gramEnd"/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29.04.2011 </w:t>
      </w:r>
      <w:hyperlink r:id="rId86">
        <w:r>
          <w:rPr>
            <w:color w:val="0000FF"/>
          </w:rPr>
          <w:t>N 145-п</w:t>
        </w:r>
      </w:hyperlink>
      <w:r>
        <w:t xml:space="preserve">, от 07.12.2012 </w:t>
      </w:r>
      <w:hyperlink r:id="rId87">
        <w:r>
          <w:rPr>
            <w:color w:val="0000FF"/>
          </w:rPr>
          <w:t>N 495-п</w:t>
        </w:r>
      </w:hyperlink>
      <w:r>
        <w:t xml:space="preserve">, от 17.03.2017 </w:t>
      </w:r>
      <w:hyperlink r:id="rId88">
        <w:r>
          <w:rPr>
            <w:color w:val="0000FF"/>
          </w:rPr>
          <w:t>N 97-п</w:t>
        </w:r>
      </w:hyperlink>
      <w:r>
        <w:t xml:space="preserve">, от 21.01.2022 </w:t>
      </w:r>
      <w:hyperlink r:id="rId89">
        <w:r>
          <w:rPr>
            <w:color w:val="0000FF"/>
          </w:rPr>
          <w:t>N 22-п</w:t>
        </w:r>
      </w:hyperlink>
      <w:r>
        <w:t xml:space="preserve">, от 22.07.2022 </w:t>
      </w:r>
      <w:hyperlink r:id="rId90">
        <w:r>
          <w:rPr>
            <w:color w:val="0000FF"/>
          </w:rPr>
          <w:t>N 360-п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02.12.2022 </w:t>
      </w:r>
      <w:hyperlink r:id="rId91">
        <w:r>
          <w:rPr>
            <w:color w:val="0000FF"/>
          </w:rPr>
          <w:t>N 650-п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Агентство социального благополучия населения в течение 5 рабочих дней со дня принятия решения об установлении региональной социальной доплаты к пенсии уведомляет об этом гражданина через Единый портал государственных и муниципальных услуг либо почтовым отправлением.</w:t>
      </w:r>
    </w:p>
    <w:p w:rsidR="0076490B" w:rsidRDefault="0076490B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21.01.2022 N 22-п;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ХМАО - Югры от 02.12.2022 N 650-п)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2.9 - 2.11. Утратили силу. -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ХМАО - Югры от 22.07.2022 N 360-п.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2.12. Региональная социальная доплата к пенсии устанавливается пенсионеру на срок, на который ему установлена пенсия в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В случае если пенсионеру установлены две пенсии, региональная социальная доплата устанавливается к той пенсии, которая установлена на более длительный срок.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2.13. Для граждан, признанных в установленном </w:t>
      </w:r>
      <w:proofErr w:type="gramStart"/>
      <w:r>
        <w:t>порядке</w:t>
      </w:r>
      <w:proofErr w:type="gramEnd"/>
      <w:r>
        <w:t xml:space="preserve"> инвалидами, региональная социальная доплата к пенсии устанавливается на срок установления инвалидности. По истечении срока инвалидности выплата региональной социальной доплаты к пенсии приостанавливается и возобновляется со дня установления инвалидности повторно, при условии своевременного прохождения гражданином переосвидетельствования в органе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 и подтверждения его инвалидности до истечения срока.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 xml:space="preserve">Размеры региональной социальной доплаты к пенсии пересматриваются при изменении </w:t>
      </w:r>
      <w:hyperlink r:id="rId95">
        <w:r>
          <w:rPr>
            <w:color w:val="0000FF"/>
          </w:rPr>
          <w:t>величины прожиточного минимума</w:t>
        </w:r>
      </w:hyperlink>
      <w:r>
        <w:t xml:space="preserve"> пенсионера, устанавливаемой ежегодно законом автономного округа в соответствии с </w:t>
      </w:r>
      <w:hyperlink r:id="rId96">
        <w:r>
          <w:rPr>
            <w:color w:val="0000FF"/>
          </w:rPr>
          <w:t>пунктом 3 статьи 4</w:t>
        </w:r>
      </w:hyperlink>
      <w:r>
        <w:t xml:space="preserve"> Федерального закона от 24 октября 1997 года N 134-ФЗ "О прожиточном минимуме в Российской Федерации", при изменении, индексации, увеличении размеров денежных выплат, перечисленных в </w:t>
      </w:r>
      <w:hyperlink w:anchor="P60">
        <w:r>
          <w:rPr>
            <w:color w:val="0000FF"/>
          </w:rPr>
          <w:t>пункте 2.5</w:t>
        </w:r>
      </w:hyperlink>
      <w:r>
        <w:t xml:space="preserve"> настоящего Положения.</w:t>
      </w:r>
      <w:proofErr w:type="gramEnd"/>
    </w:p>
    <w:p w:rsidR="0076490B" w:rsidRDefault="0076490B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ХМАО - Югры от 20.03.2021 N 81-п)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Пересмотр размера региональной социальной доплаты к пенсии при изменении </w:t>
      </w:r>
      <w:hyperlink r:id="rId98">
        <w:r>
          <w:rPr>
            <w:color w:val="0000FF"/>
          </w:rPr>
          <w:t>величины прожиточного минимума</w:t>
        </w:r>
      </w:hyperlink>
      <w:r>
        <w:t xml:space="preserve"> пенсионера производится с 1 января года, на который установлена </w:t>
      </w:r>
      <w:hyperlink r:id="rId99">
        <w:r>
          <w:rPr>
            <w:color w:val="0000FF"/>
          </w:rPr>
          <w:t>величина прожиточного минимума</w:t>
        </w:r>
      </w:hyperlink>
      <w:r>
        <w:t xml:space="preserve"> пенсионера.</w:t>
      </w:r>
    </w:p>
    <w:p w:rsidR="0076490B" w:rsidRDefault="0076490B">
      <w:pPr>
        <w:pStyle w:val="ConsPlusNormal"/>
        <w:spacing w:before="220"/>
        <w:ind w:firstLine="540"/>
        <w:jc w:val="both"/>
      </w:pPr>
      <w:proofErr w:type="gramStart"/>
      <w:r>
        <w:t xml:space="preserve">Пересмотр размера региональной социальной доплаты к пенсии при изменении, индексации, увеличении размеров денежных выплат, указанных в </w:t>
      </w:r>
      <w:hyperlink w:anchor="P61">
        <w:r>
          <w:rPr>
            <w:color w:val="0000FF"/>
          </w:rPr>
          <w:t>подпунктах 2.5.1</w:t>
        </w:r>
      </w:hyperlink>
      <w:r>
        <w:t xml:space="preserve">, </w:t>
      </w:r>
      <w:hyperlink w:anchor="P63">
        <w:r>
          <w:rPr>
            <w:color w:val="0000FF"/>
          </w:rPr>
          <w:t>2.5.1.1</w:t>
        </w:r>
      </w:hyperlink>
      <w:r>
        <w:t xml:space="preserve">, </w:t>
      </w:r>
      <w:hyperlink w:anchor="P65">
        <w:r>
          <w:rPr>
            <w:color w:val="0000FF"/>
          </w:rPr>
          <w:t>2.5.2</w:t>
        </w:r>
      </w:hyperlink>
      <w:r>
        <w:t xml:space="preserve">, </w:t>
      </w:r>
      <w:hyperlink w:anchor="P66">
        <w:r>
          <w:rPr>
            <w:color w:val="0000FF"/>
          </w:rPr>
          <w:t>2.5.3 пункта 2.5</w:t>
        </w:r>
      </w:hyperlink>
      <w:r>
        <w:t xml:space="preserve"> настоящего Положения, производится с 1-го числа месяца, с которого индексируются, увеличиваются размеры указанных выплат, либо с 1 числа месяца, следующего за месяцем, в котором наступили обстоятельства, влекущие изменение размеров социальных доплат к пенсии.</w:t>
      </w:r>
      <w:proofErr w:type="gramEnd"/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Пересмотр размера региональной социальной доплаты к пенсии при изменении </w:t>
      </w:r>
      <w:r>
        <w:lastRenderedPageBreak/>
        <w:t xml:space="preserve">(индексации) размеров денежных выплат, указанных в </w:t>
      </w:r>
      <w:hyperlink w:anchor="P67">
        <w:r>
          <w:rPr>
            <w:color w:val="0000FF"/>
          </w:rPr>
          <w:t>подпунктах 2.5.4</w:t>
        </w:r>
      </w:hyperlink>
      <w:r>
        <w:t xml:space="preserve"> - </w:t>
      </w:r>
      <w:hyperlink w:anchor="P79">
        <w:r>
          <w:rPr>
            <w:color w:val="0000FF"/>
          </w:rPr>
          <w:t>2.5.11 пункта 2.5</w:t>
        </w:r>
      </w:hyperlink>
      <w:r>
        <w:t xml:space="preserve"> настоящего Положения, производится с 1 числа месяца, с которого изменяются (индексируются) размеры указанных выплат.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Решение о пересмотре размера региональной социальной доплаты к пенсии принимается Агентством социального благополучия населения не позднее чем через 5 рабочих дней со дня поступления сведений, указанных в настоящем пункте.</w:t>
      </w:r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17.03.2017 </w:t>
      </w:r>
      <w:hyperlink r:id="rId100">
        <w:r>
          <w:rPr>
            <w:color w:val="0000FF"/>
          </w:rPr>
          <w:t>N 97-п</w:t>
        </w:r>
      </w:hyperlink>
      <w:r>
        <w:t xml:space="preserve">, от 02.12.2022 </w:t>
      </w:r>
      <w:hyperlink r:id="rId101">
        <w:r>
          <w:rPr>
            <w:color w:val="0000FF"/>
          </w:rPr>
          <w:t>N 650-п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2.15. Выплата региональной социальной доплаты к пенсии производится за текущий месяц.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2.16. Выплата региональной социальной доплаты к пенсии приостанавливается: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2.16.1. Одновременно с приостановлением выплаты пенсии.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2.16.2. На период выполнения работы и (или) иной деятельности, в период которой пенсионер подлежит обязательному пенсионному страхованию в соответствии с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15 декабря 2001 года N 167-ФЗ "Об обязательном пенсионном страховании в Российской Федерации".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2.16.3. Если общая сумма материального обеспечения пенсионера, которому установлена региональная социальная доплата к пенсии, достигла величины прожиточного минимума пенсионера, установленной на территории автономного округа.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2.16.4. При неполучении пенсионером региональной социальной доплаты к пенсии в течение шести месяцев подряд в отделении федеральной почтовой связи.</w:t>
      </w:r>
    </w:p>
    <w:p w:rsidR="0076490B" w:rsidRDefault="0076490B">
      <w:pPr>
        <w:pStyle w:val="ConsPlusNormal"/>
        <w:jc w:val="both"/>
      </w:pPr>
      <w:r>
        <w:t xml:space="preserve">(пп. 2.16.4 </w:t>
      </w:r>
      <w:proofErr w:type="gramStart"/>
      <w:r>
        <w:t>введен</w:t>
      </w:r>
      <w:proofErr w:type="gramEnd"/>
      <w:r>
        <w:t xml:space="preserve">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29.04.2011 N 145-п)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2.16.5. Выплата региональной социальной доплаты к пенсии возобновляется:</w:t>
      </w:r>
    </w:p>
    <w:p w:rsidR="0076490B" w:rsidRDefault="0076490B">
      <w:pPr>
        <w:pStyle w:val="ConsPlusNormal"/>
        <w:spacing w:before="220"/>
        <w:ind w:firstLine="540"/>
        <w:jc w:val="both"/>
      </w:pPr>
      <w:proofErr w:type="gramStart"/>
      <w:r>
        <w:t>в беззаявительном порядке со дня возобновления выплаты пенсии территориальным органом Фонда пенсионного и социального страхования Российской Федерации, но не ранее возникновения права на региональную социальную доплату к пенсии, с 1-го числа месяца, следующего за месяцем, в котором изменилась сумма материального обеспечения пенсионера и возникло право на ее получение;</w:t>
      </w:r>
      <w:proofErr w:type="gramEnd"/>
    </w:p>
    <w:p w:rsidR="0076490B" w:rsidRDefault="0076490B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ХМАО - Югры от 02.12.2022 N 650-п)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на основании сведений территориального органа Фонда пенсионного и социального страхования Российской Федерации о факте осуществления (прекращения) работы и (или) иной деятельности, в соответствии с </w:t>
      </w:r>
      <w:hyperlink r:id="rId105">
        <w:r>
          <w:rPr>
            <w:color w:val="0000FF"/>
          </w:rPr>
          <w:t>приказом</w:t>
        </w:r>
      </w:hyperlink>
      <w:r>
        <w:t xml:space="preserve"> Минтруда N 391н.</w:t>
      </w:r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21.01.2022 </w:t>
      </w:r>
      <w:hyperlink r:id="rId106">
        <w:r>
          <w:rPr>
            <w:color w:val="0000FF"/>
          </w:rPr>
          <w:t>N 22-п</w:t>
        </w:r>
      </w:hyperlink>
      <w:r>
        <w:t xml:space="preserve">, от 22.07.2022 </w:t>
      </w:r>
      <w:hyperlink r:id="rId107">
        <w:r>
          <w:rPr>
            <w:color w:val="0000FF"/>
          </w:rPr>
          <w:t>N 360-п</w:t>
        </w:r>
      </w:hyperlink>
      <w:r>
        <w:t xml:space="preserve">, от 02.12.2022 </w:t>
      </w:r>
      <w:hyperlink r:id="rId108">
        <w:r>
          <w:rPr>
            <w:color w:val="0000FF"/>
          </w:rPr>
          <w:t>N 650-п</w:t>
        </w:r>
      </w:hyperlink>
      <w:r>
        <w:t>)</w:t>
      </w:r>
    </w:p>
    <w:p w:rsidR="0076490B" w:rsidRDefault="0076490B">
      <w:pPr>
        <w:pStyle w:val="ConsPlusNormal"/>
        <w:jc w:val="both"/>
      </w:pPr>
      <w:r>
        <w:t xml:space="preserve">(пп. 2.16.5 </w:t>
      </w:r>
      <w:proofErr w:type="gramStart"/>
      <w:r>
        <w:t>введен</w:t>
      </w:r>
      <w:proofErr w:type="gramEnd"/>
      <w:r>
        <w:t xml:space="preserve">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22.01.2016 N 7-п)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2.17. Выплата региональной социальной доплаты к пенсии прекращается одновременно с прекращением выплаты соответствующей пенсии.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2.18 - 2.20. Утратили силу.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ХМАО - Югры от 21.01.2022 N 22-п.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2.21. Начисленные суммы региональной социальной доплаты к пенсии, которые не были востребованы пенсионером своевременно, выплачиваются за прошедшее время, но не более чем за шесть месяцев, предшествующих обращению за их получением.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Региональная социальная доплата к пенсии, не полученная пенсионером своевременно по вине органа, осуществляющего указанную выплату, выплачивается за прошедшее время без ограничения каким-либо сроком.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lastRenderedPageBreak/>
        <w:t>2.22. Выплата сумм региональной социальной доплаты к пенсии, причитавшихся пенсионеру и не полученных им в связи со смертью, осуществляется в порядке, установленном для выплаты сумм страховой пенсии.</w:t>
      </w:r>
    </w:p>
    <w:p w:rsidR="0076490B" w:rsidRDefault="0076490B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27.03.2015 N 86-п)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2.23. В целях установления региональной социальной доплаты к пенсии Департамент социального развития Ханты-Мансийского автономного округа - Югры обменивается информацией в электронной форме с территориальным органом Фонда пенсионного и социального страхования Российской Федерации и Ханты-Мансийским негосударственным пенсионным фондом.</w:t>
      </w:r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17.03.2017 </w:t>
      </w:r>
      <w:hyperlink r:id="rId112">
        <w:r>
          <w:rPr>
            <w:color w:val="0000FF"/>
          </w:rPr>
          <w:t>N 97-п</w:t>
        </w:r>
      </w:hyperlink>
      <w:r>
        <w:t xml:space="preserve">, от 21.01.2022 </w:t>
      </w:r>
      <w:hyperlink r:id="rId113">
        <w:r>
          <w:rPr>
            <w:color w:val="0000FF"/>
          </w:rPr>
          <w:t>N 22-п</w:t>
        </w:r>
      </w:hyperlink>
      <w:r>
        <w:t xml:space="preserve">, от 02.12.2022 </w:t>
      </w:r>
      <w:hyperlink r:id="rId114">
        <w:r>
          <w:rPr>
            <w:color w:val="0000FF"/>
          </w:rPr>
          <w:t>N 650-п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2.24. Утратил силу. - </w:t>
      </w:r>
      <w:hyperlink r:id="rId115">
        <w:r>
          <w:rPr>
            <w:color w:val="0000FF"/>
          </w:rPr>
          <w:t>Постановление</w:t>
        </w:r>
      </w:hyperlink>
      <w:r>
        <w:t xml:space="preserve"> Правительства ХМАО - Югры от 07.12.2012 N 495-п.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Title"/>
        <w:jc w:val="center"/>
        <w:outlineLvl w:val="1"/>
      </w:pPr>
      <w:r>
        <w:t>III. Правила обращения</w:t>
      </w:r>
    </w:p>
    <w:p w:rsidR="0076490B" w:rsidRDefault="0076490B">
      <w:pPr>
        <w:pStyle w:val="ConsPlusTitle"/>
        <w:jc w:val="center"/>
      </w:pPr>
      <w:r>
        <w:t>за региональной социальной доплатой к пенсии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ind w:firstLine="540"/>
        <w:jc w:val="both"/>
      </w:pPr>
      <w:r>
        <w:t xml:space="preserve">Утратил силу. - </w:t>
      </w:r>
      <w:hyperlink r:id="rId116">
        <w:r>
          <w:rPr>
            <w:color w:val="0000FF"/>
          </w:rPr>
          <w:t>Постановление</w:t>
        </w:r>
      </w:hyperlink>
      <w:r>
        <w:t xml:space="preserve"> Правительства ХМАО - Югры от 21.01.2022 N 22-п.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Title"/>
        <w:jc w:val="center"/>
        <w:outlineLvl w:val="1"/>
      </w:pPr>
      <w:r>
        <w:t>IV. Заключительные положения</w:t>
      </w:r>
    </w:p>
    <w:p w:rsidR="0076490B" w:rsidRDefault="0076490B">
      <w:pPr>
        <w:pStyle w:val="ConsPlusNormal"/>
        <w:jc w:val="center"/>
      </w:pPr>
      <w:proofErr w:type="gramStart"/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76490B" w:rsidRDefault="0076490B">
      <w:pPr>
        <w:pStyle w:val="ConsPlusNormal"/>
        <w:jc w:val="center"/>
      </w:pPr>
      <w:r>
        <w:t>от 21.12.2018 N 490-п)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ind w:firstLine="540"/>
        <w:jc w:val="both"/>
      </w:pPr>
      <w:r>
        <w:t xml:space="preserve">4.1. </w:t>
      </w:r>
      <w:proofErr w:type="gramStart"/>
      <w:r>
        <w:t>Суммы региональной социальной доплаты к пенсии, излишне выплаченные их получателям (вследствие сокрытия сведений, влияющих на выплату), Агентство социального благополучия населения удерживает из сумм последующих выплат в размере не свыше 20 процентов в месяц или в полном размере по заявлению получателя, поданному непосредственно в многофункциональный центр либо почтовым отправлением в Агентство социального благополучия населения, осуществивший назначение региональной социальной доплаты к пенсии</w:t>
      </w:r>
      <w:proofErr w:type="gramEnd"/>
      <w:r>
        <w:t>.</w:t>
      </w:r>
    </w:p>
    <w:p w:rsidR="0076490B" w:rsidRDefault="0076490B">
      <w:pPr>
        <w:pStyle w:val="ConsPlusNormal"/>
        <w:jc w:val="both"/>
      </w:pPr>
      <w:r>
        <w:t xml:space="preserve">(в ред. постановлений Правительства ХМАО - Югры от 21.01.2022 </w:t>
      </w:r>
      <w:hyperlink r:id="rId118">
        <w:r>
          <w:rPr>
            <w:color w:val="0000FF"/>
          </w:rPr>
          <w:t>N 22-п</w:t>
        </w:r>
      </w:hyperlink>
      <w:r>
        <w:t xml:space="preserve">, от 02.12.2022 </w:t>
      </w:r>
      <w:hyperlink r:id="rId119">
        <w:r>
          <w:rPr>
            <w:color w:val="0000FF"/>
          </w:rPr>
          <w:t>N 650-п</w:t>
        </w:r>
      </w:hyperlink>
      <w:r>
        <w:t>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При прекращении предоставления региональной социальной доплаты к пенсии Агентство социального благополучия населения в течение 5 рабочих дней со дня их прекращения направляет уведомление о необходимости возврата излишне выплаченных сумм в добровольном порядке в течение 1 месяца со дня прекращения. Срок добровольного возврата по заявлению гражданина, поданному в многофункциональный центр либо почтовым отправлением в Агентство социального благополучия населения, продлевается до 12 месяцев при наличии задолженности, превышающей величину прожиточного минимума. В случае отказа получателя от добровольного возврата излишне выплаченных сумм, в том числе невозврата в течение сроков, предусмотренных настоящим пунктом, излишне выплаченных сумм, - взыскиваются в судебном порядке.</w:t>
      </w:r>
    </w:p>
    <w:p w:rsidR="0076490B" w:rsidRDefault="0076490B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ХМАО - Югры от 02.12.2022 N 650-п)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21.01.2022 N 22-п.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>4.2. Суммы региональной социальной доплаты к пенсии, излишне выплаченные гражданину по вине организаций (учреждений), представивших недостоверную информацию, удержанию не подлежат.</w:t>
      </w:r>
    </w:p>
    <w:p w:rsidR="0076490B" w:rsidRDefault="0076490B">
      <w:pPr>
        <w:pStyle w:val="ConsPlusNormal"/>
        <w:spacing w:before="220"/>
        <w:ind w:firstLine="540"/>
        <w:jc w:val="both"/>
      </w:pPr>
      <w:r>
        <w:t xml:space="preserve">4.3. Споры по вопросам установления региональной социальной доплаты к пенсии разрешаются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Федерации.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right"/>
        <w:outlineLvl w:val="1"/>
      </w:pPr>
      <w:r>
        <w:t>Приложение</w:t>
      </w:r>
    </w:p>
    <w:p w:rsidR="0076490B" w:rsidRDefault="0076490B">
      <w:pPr>
        <w:pStyle w:val="ConsPlusNormal"/>
        <w:jc w:val="right"/>
      </w:pPr>
      <w:r>
        <w:t>к Положению о порядке установления, определения условий</w:t>
      </w:r>
    </w:p>
    <w:p w:rsidR="0076490B" w:rsidRDefault="0076490B">
      <w:pPr>
        <w:pStyle w:val="ConsPlusNormal"/>
        <w:jc w:val="right"/>
      </w:pPr>
      <w:r>
        <w:t>установления и выплаты региональной социальной доплаты</w:t>
      </w:r>
    </w:p>
    <w:p w:rsidR="0076490B" w:rsidRDefault="0076490B">
      <w:pPr>
        <w:pStyle w:val="ConsPlusNormal"/>
        <w:jc w:val="right"/>
      </w:pPr>
      <w:r>
        <w:t>к пенсии, правил обращения за ней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center"/>
      </w:pPr>
      <w:r>
        <w:t>ЗАЯВЛЕНИЕ</w:t>
      </w:r>
    </w:p>
    <w:p w:rsidR="0076490B" w:rsidRDefault="0076490B">
      <w:pPr>
        <w:pStyle w:val="ConsPlusNormal"/>
        <w:jc w:val="center"/>
      </w:pPr>
      <w:r>
        <w:t>на установление региональной социальной доплаты к пенсии</w:t>
      </w:r>
    </w:p>
    <w:p w:rsidR="0076490B" w:rsidRDefault="0076490B">
      <w:pPr>
        <w:pStyle w:val="ConsPlusNormal"/>
        <w:jc w:val="center"/>
      </w:pPr>
      <w:r>
        <w:t>(из средств бюджета автономного округа)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ind w:firstLine="540"/>
        <w:jc w:val="both"/>
      </w:pPr>
      <w:r>
        <w:t xml:space="preserve">Утратило силу. - </w:t>
      </w:r>
      <w:hyperlink r:id="rId122">
        <w:r>
          <w:rPr>
            <w:color w:val="0000FF"/>
          </w:rPr>
          <w:t>Постановление</w:t>
        </w:r>
      </w:hyperlink>
      <w:r>
        <w:t xml:space="preserve"> Правительства ХМАО - Югры от 29.04.2011 N 145-п.</w:t>
      </w: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jc w:val="both"/>
      </w:pPr>
    </w:p>
    <w:p w:rsidR="0076490B" w:rsidRDefault="007649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8" w:name="_GoBack"/>
      <w:bookmarkEnd w:id="8"/>
    </w:p>
    <w:sectPr w:rsidR="00F878C7" w:rsidSect="0011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0B"/>
    <w:rsid w:val="0076490B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4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49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4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49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125317&amp;dst=100054" TargetMode="External"/><Relationship Id="rId117" Type="http://schemas.openxmlformats.org/officeDocument/2006/relationships/hyperlink" Target="https://login.consultant.ru/link/?req=doc&amp;base=RLAW926&amp;n=206707&amp;dst=100113" TargetMode="External"/><Relationship Id="rId21" Type="http://schemas.openxmlformats.org/officeDocument/2006/relationships/hyperlink" Target="https://login.consultant.ru/link/?req=doc&amp;base=RLAW926&amp;n=68512&amp;dst=100008" TargetMode="External"/><Relationship Id="rId42" Type="http://schemas.openxmlformats.org/officeDocument/2006/relationships/hyperlink" Target="https://login.consultant.ru/link/?req=doc&amp;base=RLAW926&amp;n=228198&amp;dst=100341" TargetMode="External"/><Relationship Id="rId47" Type="http://schemas.openxmlformats.org/officeDocument/2006/relationships/hyperlink" Target="https://login.consultant.ru/link/?req=doc&amp;base=LAW&amp;n=469770&amp;dst=31" TargetMode="External"/><Relationship Id="rId63" Type="http://schemas.openxmlformats.org/officeDocument/2006/relationships/hyperlink" Target="https://login.consultant.ru/link/?req=doc&amp;base=RLAW926&amp;n=111342&amp;dst=100010" TargetMode="External"/><Relationship Id="rId68" Type="http://schemas.openxmlformats.org/officeDocument/2006/relationships/hyperlink" Target="https://login.consultant.ru/link/?req=doc&amp;base=RLAW926&amp;n=296271" TargetMode="External"/><Relationship Id="rId84" Type="http://schemas.openxmlformats.org/officeDocument/2006/relationships/hyperlink" Target="https://login.consultant.ru/link/?req=doc&amp;base=RLAW926&amp;n=247566&amp;dst=100122" TargetMode="External"/><Relationship Id="rId89" Type="http://schemas.openxmlformats.org/officeDocument/2006/relationships/hyperlink" Target="https://login.consultant.ru/link/?req=doc&amp;base=RLAW926&amp;n=247566&amp;dst=100125" TargetMode="External"/><Relationship Id="rId112" Type="http://schemas.openxmlformats.org/officeDocument/2006/relationships/hyperlink" Target="https://login.consultant.ru/link/?req=doc&amp;base=RLAW926&amp;n=148021&amp;dst=100016" TargetMode="External"/><Relationship Id="rId16" Type="http://schemas.openxmlformats.org/officeDocument/2006/relationships/hyperlink" Target="https://login.consultant.ru/link/?req=doc&amp;base=RLAW926&amp;n=268396&amp;dst=100013" TargetMode="External"/><Relationship Id="rId107" Type="http://schemas.openxmlformats.org/officeDocument/2006/relationships/hyperlink" Target="https://login.consultant.ru/link/?req=doc&amp;base=RLAW926&amp;n=260068&amp;dst=100012" TargetMode="External"/><Relationship Id="rId11" Type="http://schemas.openxmlformats.org/officeDocument/2006/relationships/hyperlink" Target="https://login.consultant.ru/link/?req=doc&amp;base=RLAW926&amp;n=148021&amp;dst=100005" TargetMode="External"/><Relationship Id="rId32" Type="http://schemas.openxmlformats.org/officeDocument/2006/relationships/hyperlink" Target="https://login.consultant.ru/link/?req=doc&amp;base=RLAW926&amp;n=268396&amp;dst=100013" TargetMode="External"/><Relationship Id="rId37" Type="http://schemas.openxmlformats.org/officeDocument/2006/relationships/hyperlink" Target="https://login.consultant.ru/link/?req=doc&amp;base=RLAW926&amp;n=247566&amp;dst=100116" TargetMode="External"/><Relationship Id="rId53" Type="http://schemas.openxmlformats.org/officeDocument/2006/relationships/hyperlink" Target="https://login.consultant.ru/link/?req=doc&amp;base=RLAW926&amp;n=296745" TargetMode="External"/><Relationship Id="rId58" Type="http://schemas.openxmlformats.org/officeDocument/2006/relationships/hyperlink" Target="https://login.consultant.ru/link/?req=doc&amp;base=RLAW926&amp;n=296272" TargetMode="External"/><Relationship Id="rId74" Type="http://schemas.openxmlformats.org/officeDocument/2006/relationships/hyperlink" Target="https://login.consultant.ru/link/?req=doc&amp;base=RLAW926&amp;n=111342&amp;dst=100012" TargetMode="External"/><Relationship Id="rId79" Type="http://schemas.openxmlformats.org/officeDocument/2006/relationships/hyperlink" Target="https://login.consultant.ru/link/?req=doc&amp;base=RLAW926&amp;n=260068&amp;dst=100006" TargetMode="External"/><Relationship Id="rId102" Type="http://schemas.openxmlformats.org/officeDocument/2006/relationships/hyperlink" Target="https://login.consultant.ru/link/?req=doc&amp;base=LAW&amp;n=451741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288156&amp;dst=100128" TargetMode="External"/><Relationship Id="rId82" Type="http://schemas.openxmlformats.org/officeDocument/2006/relationships/hyperlink" Target="https://login.consultant.ru/link/?req=doc&amp;base=RLAW926&amp;n=247566&amp;dst=100121" TargetMode="External"/><Relationship Id="rId90" Type="http://schemas.openxmlformats.org/officeDocument/2006/relationships/hyperlink" Target="https://login.consultant.ru/link/?req=doc&amp;base=RLAW926&amp;n=260068&amp;dst=100010" TargetMode="External"/><Relationship Id="rId95" Type="http://schemas.openxmlformats.org/officeDocument/2006/relationships/hyperlink" Target="https://login.consultant.ru/link/?req=doc&amp;base=RLAW926&amp;n=17086" TargetMode="External"/><Relationship Id="rId19" Type="http://schemas.openxmlformats.org/officeDocument/2006/relationships/hyperlink" Target="https://login.consultant.ru/link/?req=doc&amp;base=RLAW926&amp;n=68512&amp;dst=100006" TargetMode="External"/><Relationship Id="rId14" Type="http://schemas.openxmlformats.org/officeDocument/2006/relationships/hyperlink" Target="https://login.consultant.ru/link/?req=doc&amp;base=RLAW926&amp;n=247566&amp;dst=100110" TargetMode="External"/><Relationship Id="rId22" Type="http://schemas.openxmlformats.org/officeDocument/2006/relationships/hyperlink" Target="https://login.consultant.ru/link/?req=doc&amp;base=RLAW926&amp;n=68512&amp;dst=100006" TargetMode="External"/><Relationship Id="rId27" Type="http://schemas.openxmlformats.org/officeDocument/2006/relationships/hyperlink" Target="https://login.consultant.ru/link/?req=doc&amp;base=RLAW926&amp;n=148021&amp;dst=100005" TargetMode="External"/><Relationship Id="rId30" Type="http://schemas.openxmlformats.org/officeDocument/2006/relationships/hyperlink" Target="https://login.consultant.ru/link/?req=doc&amp;base=RLAW926&amp;n=247566&amp;dst=100113" TargetMode="External"/><Relationship Id="rId35" Type="http://schemas.openxmlformats.org/officeDocument/2006/relationships/hyperlink" Target="https://login.consultant.ru/link/?req=doc&amp;base=RLAW926&amp;n=248168&amp;dst=100137" TargetMode="External"/><Relationship Id="rId43" Type="http://schemas.openxmlformats.org/officeDocument/2006/relationships/hyperlink" Target="https://login.consultant.ru/link/?req=doc&amp;base=LAW&amp;n=471840&amp;dst=100193" TargetMode="External"/><Relationship Id="rId48" Type="http://schemas.openxmlformats.org/officeDocument/2006/relationships/hyperlink" Target="https://login.consultant.ru/link/?req=doc&amp;base=RLAW926&amp;n=296272&amp;dst=100099" TargetMode="External"/><Relationship Id="rId56" Type="http://schemas.openxmlformats.org/officeDocument/2006/relationships/hyperlink" Target="https://login.consultant.ru/link/?req=doc&amp;base=RLAW926&amp;n=248168&amp;dst=100140" TargetMode="External"/><Relationship Id="rId64" Type="http://schemas.openxmlformats.org/officeDocument/2006/relationships/hyperlink" Target="https://login.consultant.ru/link/?req=doc&amp;base=RLAW926&amp;n=264498" TargetMode="External"/><Relationship Id="rId69" Type="http://schemas.openxmlformats.org/officeDocument/2006/relationships/hyperlink" Target="https://login.consultant.ru/link/?req=doc&amp;base=RLAW926&amp;n=68512&amp;dst=100027" TargetMode="External"/><Relationship Id="rId77" Type="http://schemas.openxmlformats.org/officeDocument/2006/relationships/hyperlink" Target="https://login.consultant.ru/link/?req=doc&amp;base=LAW&amp;n=448192" TargetMode="External"/><Relationship Id="rId100" Type="http://schemas.openxmlformats.org/officeDocument/2006/relationships/hyperlink" Target="https://login.consultant.ru/link/?req=doc&amp;base=RLAW926&amp;n=148021&amp;dst=100009" TargetMode="External"/><Relationship Id="rId105" Type="http://schemas.openxmlformats.org/officeDocument/2006/relationships/hyperlink" Target="https://login.consultant.ru/link/?req=doc&amp;base=LAW&amp;n=390871" TargetMode="External"/><Relationship Id="rId113" Type="http://schemas.openxmlformats.org/officeDocument/2006/relationships/hyperlink" Target="https://login.consultant.ru/link/?req=doc&amp;base=RLAW926&amp;n=247566&amp;dst=100134" TargetMode="External"/><Relationship Id="rId118" Type="http://schemas.openxmlformats.org/officeDocument/2006/relationships/hyperlink" Target="https://login.consultant.ru/link/?req=doc&amp;base=RLAW926&amp;n=247566&amp;dst=100137" TargetMode="External"/><Relationship Id="rId8" Type="http://schemas.openxmlformats.org/officeDocument/2006/relationships/hyperlink" Target="https://login.consultant.ru/link/?req=doc&amp;base=RLAW926&amp;n=219261&amp;dst=100065" TargetMode="External"/><Relationship Id="rId51" Type="http://schemas.openxmlformats.org/officeDocument/2006/relationships/hyperlink" Target="https://login.consultant.ru/link/?req=doc&amp;base=RLAW926&amp;n=296277" TargetMode="External"/><Relationship Id="rId72" Type="http://schemas.openxmlformats.org/officeDocument/2006/relationships/hyperlink" Target="https://login.consultant.ru/link/?req=doc&amp;base=RLAW926&amp;n=296275" TargetMode="External"/><Relationship Id="rId80" Type="http://schemas.openxmlformats.org/officeDocument/2006/relationships/hyperlink" Target="https://login.consultant.ru/link/?req=doc&amp;base=RLAW926&amp;n=68512&amp;dst=100010" TargetMode="External"/><Relationship Id="rId85" Type="http://schemas.openxmlformats.org/officeDocument/2006/relationships/hyperlink" Target="https://login.consultant.ru/link/?req=doc&amp;base=LAW&amp;n=390871" TargetMode="External"/><Relationship Id="rId93" Type="http://schemas.openxmlformats.org/officeDocument/2006/relationships/hyperlink" Target="https://login.consultant.ru/link/?req=doc&amp;base=RLAW926&amp;n=268396&amp;dst=100020" TargetMode="External"/><Relationship Id="rId98" Type="http://schemas.openxmlformats.org/officeDocument/2006/relationships/hyperlink" Target="https://login.consultant.ru/link/?req=doc&amp;base=RLAW926&amp;n=17086" TargetMode="External"/><Relationship Id="rId121" Type="http://schemas.openxmlformats.org/officeDocument/2006/relationships/hyperlink" Target="https://login.consultant.ru/link/?req=doc&amp;base=RLAW926&amp;n=247566&amp;dst=1001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06707&amp;dst=100113" TargetMode="External"/><Relationship Id="rId17" Type="http://schemas.openxmlformats.org/officeDocument/2006/relationships/hyperlink" Target="https://login.consultant.ru/link/?req=doc&amp;base=LAW&amp;n=469770&amp;dst=131" TargetMode="External"/><Relationship Id="rId25" Type="http://schemas.openxmlformats.org/officeDocument/2006/relationships/hyperlink" Target="https://login.consultant.ru/link/?req=doc&amp;base=RLAW926&amp;n=111342&amp;dst=100005" TargetMode="External"/><Relationship Id="rId33" Type="http://schemas.openxmlformats.org/officeDocument/2006/relationships/hyperlink" Target="https://login.consultant.ru/link/?req=doc&amp;base=RLAW926&amp;n=54569" TargetMode="External"/><Relationship Id="rId38" Type="http://schemas.openxmlformats.org/officeDocument/2006/relationships/hyperlink" Target="https://login.consultant.ru/link/?req=doc&amp;base=RLAW926&amp;n=247566&amp;dst=100118" TargetMode="External"/><Relationship Id="rId46" Type="http://schemas.openxmlformats.org/officeDocument/2006/relationships/hyperlink" Target="https://login.consultant.ru/link/?req=doc&amp;base=RLAW926&amp;n=148021&amp;dst=100006" TargetMode="External"/><Relationship Id="rId59" Type="http://schemas.openxmlformats.org/officeDocument/2006/relationships/hyperlink" Target="https://login.consultant.ru/link/?req=doc&amp;base=RLAW926&amp;n=287248" TargetMode="External"/><Relationship Id="rId67" Type="http://schemas.openxmlformats.org/officeDocument/2006/relationships/hyperlink" Target="https://login.consultant.ru/link/?req=doc&amp;base=RLAW926&amp;n=248168&amp;dst=100141" TargetMode="External"/><Relationship Id="rId103" Type="http://schemas.openxmlformats.org/officeDocument/2006/relationships/hyperlink" Target="https://login.consultant.ru/link/?req=doc&amp;base=RLAW926&amp;n=68512&amp;dst=100034" TargetMode="External"/><Relationship Id="rId108" Type="http://schemas.openxmlformats.org/officeDocument/2006/relationships/hyperlink" Target="https://login.consultant.ru/link/?req=doc&amp;base=RLAW926&amp;n=268396&amp;dst=100024" TargetMode="External"/><Relationship Id="rId116" Type="http://schemas.openxmlformats.org/officeDocument/2006/relationships/hyperlink" Target="https://login.consultant.ru/link/?req=doc&amp;base=RLAW926&amp;n=247566&amp;dst=100135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926&amp;n=247566&amp;dst=100112" TargetMode="External"/><Relationship Id="rId41" Type="http://schemas.openxmlformats.org/officeDocument/2006/relationships/hyperlink" Target="https://login.consultant.ru/link/?req=doc&amp;base=RLAW926&amp;n=219261&amp;dst=100067" TargetMode="External"/><Relationship Id="rId54" Type="http://schemas.openxmlformats.org/officeDocument/2006/relationships/hyperlink" Target="https://login.consultant.ru/link/?req=doc&amp;base=LAW&amp;n=441167" TargetMode="External"/><Relationship Id="rId62" Type="http://schemas.openxmlformats.org/officeDocument/2006/relationships/hyperlink" Target="https://login.consultant.ru/link/?req=doc&amp;base=RLAW926&amp;n=68512&amp;dst=100025" TargetMode="External"/><Relationship Id="rId70" Type="http://schemas.openxmlformats.org/officeDocument/2006/relationships/hyperlink" Target="https://login.consultant.ru/link/?req=doc&amp;base=RLAW926&amp;n=248168&amp;dst=100142" TargetMode="External"/><Relationship Id="rId75" Type="http://schemas.openxmlformats.org/officeDocument/2006/relationships/hyperlink" Target="https://login.consultant.ru/link/?req=doc&amp;base=RLAW926&amp;n=247566&amp;dst=100119" TargetMode="External"/><Relationship Id="rId83" Type="http://schemas.openxmlformats.org/officeDocument/2006/relationships/hyperlink" Target="https://login.consultant.ru/link/?req=doc&amp;base=LAW&amp;n=451741" TargetMode="External"/><Relationship Id="rId88" Type="http://schemas.openxmlformats.org/officeDocument/2006/relationships/hyperlink" Target="https://login.consultant.ru/link/?req=doc&amp;base=RLAW926&amp;n=148021&amp;dst=100008" TargetMode="External"/><Relationship Id="rId91" Type="http://schemas.openxmlformats.org/officeDocument/2006/relationships/hyperlink" Target="https://login.consultant.ru/link/?req=doc&amp;base=RLAW926&amp;n=268396&amp;dst=100018" TargetMode="External"/><Relationship Id="rId96" Type="http://schemas.openxmlformats.org/officeDocument/2006/relationships/hyperlink" Target="https://login.consultant.ru/link/?req=doc&amp;base=LAW&amp;n=372860&amp;dst=100075" TargetMode="External"/><Relationship Id="rId111" Type="http://schemas.openxmlformats.org/officeDocument/2006/relationships/hyperlink" Target="https://login.consultant.ru/link/?req=doc&amp;base=RLAW926&amp;n=111342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68512&amp;dst=100005" TargetMode="External"/><Relationship Id="rId15" Type="http://schemas.openxmlformats.org/officeDocument/2006/relationships/hyperlink" Target="https://login.consultant.ru/link/?req=doc&amp;base=RLAW926&amp;n=260068&amp;dst=100005" TargetMode="External"/><Relationship Id="rId23" Type="http://schemas.openxmlformats.org/officeDocument/2006/relationships/hyperlink" Target="https://login.consultant.ru/link/?req=doc&amp;base=RLAW926&amp;n=248168&amp;dst=100136" TargetMode="External"/><Relationship Id="rId28" Type="http://schemas.openxmlformats.org/officeDocument/2006/relationships/hyperlink" Target="https://login.consultant.ru/link/?req=doc&amp;base=RLAW926&amp;n=206707&amp;dst=100113" TargetMode="External"/><Relationship Id="rId36" Type="http://schemas.openxmlformats.org/officeDocument/2006/relationships/hyperlink" Target="https://login.consultant.ru/link/?req=doc&amp;base=RLAW926&amp;n=268396&amp;dst=100014" TargetMode="External"/><Relationship Id="rId49" Type="http://schemas.openxmlformats.org/officeDocument/2006/relationships/hyperlink" Target="https://login.consultant.ru/link/?req=doc&amp;base=RLAW926&amp;n=296272" TargetMode="External"/><Relationship Id="rId57" Type="http://schemas.openxmlformats.org/officeDocument/2006/relationships/hyperlink" Target="https://login.consultant.ru/link/?req=doc&amp;base=RLAW926&amp;n=219261&amp;dst=100070" TargetMode="External"/><Relationship Id="rId106" Type="http://schemas.openxmlformats.org/officeDocument/2006/relationships/hyperlink" Target="https://login.consultant.ru/link/?req=doc&amp;base=RLAW926&amp;n=247566&amp;dst=100131" TargetMode="External"/><Relationship Id="rId114" Type="http://schemas.openxmlformats.org/officeDocument/2006/relationships/hyperlink" Target="https://login.consultant.ru/link/?req=doc&amp;base=RLAW926&amp;n=268396&amp;dst=100025" TargetMode="External"/><Relationship Id="rId119" Type="http://schemas.openxmlformats.org/officeDocument/2006/relationships/hyperlink" Target="https://login.consultant.ru/link/?req=doc&amp;base=RLAW926&amp;n=268396&amp;dst=100026" TargetMode="External"/><Relationship Id="rId10" Type="http://schemas.openxmlformats.org/officeDocument/2006/relationships/hyperlink" Target="https://login.consultant.ru/link/?req=doc&amp;base=RLAW926&amp;n=125317&amp;dst=100054" TargetMode="External"/><Relationship Id="rId31" Type="http://schemas.openxmlformats.org/officeDocument/2006/relationships/hyperlink" Target="https://login.consultant.ru/link/?req=doc&amp;base=RLAW926&amp;n=260068&amp;dst=100005" TargetMode="External"/><Relationship Id="rId44" Type="http://schemas.openxmlformats.org/officeDocument/2006/relationships/hyperlink" Target="https://login.consultant.ru/link/?req=doc&amp;base=LAW&amp;n=465663" TargetMode="External"/><Relationship Id="rId52" Type="http://schemas.openxmlformats.org/officeDocument/2006/relationships/hyperlink" Target="https://login.consultant.ru/link/?req=doc&amp;base=RLAW926&amp;n=296285" TargetMode="External"/><Relationship Id="rId60" Type="http://schemas.openxmlformats.org/officeDocument/2006/relationships/hyperlink" Target="https://login.consultant.ru/link/?req=doc&amp;base=RLAW926&amp;n=68512&amp;dst=100023" TargetMode="External"/><Relationship Id="rId65" Type="http://schemas.openxmlformats.org/officeDocument/2006/relationships/hyperlink" Target="https://login.consultant.ru/link/?req=doc&amp;base=RLAW926&amp;n=273590" TargetMode="External"/><Relationship Id="rId73" Type="http://schemas.openxmlformats.org/officeDocument/2006/relationships/hyperlink" Target="https://login.consultant.ru/link/?req=doc&amp;base=LAW&amp;n=464874" TargetMode="External"/><Relationship Id="rId78" Type="http://schemas.openxmlformats.org/officeDocument/2006/relationships/hyperlink" Target="https://login.consultant.ru/link/?req=doc&amp;base=LAW&amp;n=448158" TargetMode="External"/><Relationship Id="rId81" Type="http://schemas.openxmlformats.org/officeDocument/2006/relationships/hyperlink" Target="https://login.consultant.ru/link/?req=doc&amp;base=RLAW926&amp;n=248168&amp;dst=100143" TargetMode="External"/><Relationship Id="rId86" Type="http://schemas.openxmlformats.org/officeDocument/2006/relationships/hyperlink" Target="https://login.consultant.ru/link/?req=doc&amp;base=RLAW926&amp;n=68512&amp;dst=100010" TargetMode="External"/><Relationship Id="rId94" Type="http://schemas.openxmlformats.org/officeDocument/2006/relationships/hyperlink" Target="https://login.consultant.ru/link/?req=doc&amp;base=RLAW926&amp;n=260068&amp;dst=100011" TargetMode="External"/><Relationship Id="rId99" Type="http://schemas.openxmlformats.org/officeDocument/2006/relationships/hyperlink" Target="https://login.consultant.ru/link/?req=doc&amp;base=RLAW926&amp;n=17086" TargetMode="External"/><Relationship Id="rId101" Type="http://schemas.openxmlformats.org/officeDocument/2006/relationships/hyperlink" Target="https://login.consultant.ru/link/?req=doc&amp;base=RLAW926&amp;n=268396&amp;dst=100021" TargetMode="External"/><Relationship Id="rId122" Type="http://schemas.openxmlformats.org/officeDocument/2006/relationships/hyperlink" Target="https://login.consultant.ru/link/?req=doc&amp;base=RLAW926&amp;n=68512&amp;dst=10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11342&amp;dst=100005" TargetMode="External"/><Relationship Id="rId13" Type="http://schemas.openxmlformats.org/officeDocument/2006/relationships/hyperlink" Target="https://login.consultant.ru/link/?req=doc&amp;base=RLAW926&amp;n=228198&amp;dst=100341" TargetMode="External"/><Relationship Id="rId18" Type="http://schemas.openxmlformats.org/officeDocument/2006/relationships/hyperlink" Target="https://login.consultant.ru/link/?req=doc&amp;base=RLAW926&amp;n=54569" TargetMode="External"/><Relationship Id="rId39" Type="http://schemas.openxmlformats.org/officeDocument/2006/relationships/hyperlink" Target="https://login.consultant.ru/link/?req=doc&amp;base=RLAW926&amp;n=17086" TargetMode="External"/><Relationship Id="rId109" Type="http://schemas.openxmlformats.org/officeDocument/2006/relationships/hyperlink" Target="https://login.consultant.ru/link/?req=doc&amp;base=RLAW926&amp;n=125317&amp;dst=100055" TargetMode="External"/><Relationship Id="rId34" Type="http://schemas.openxmlformats.org/officeDocument/2006/relationships/hyperlink" Target="https://login.consultant.ru/link/?req=doc&amp;base=RLAW926&amp;n=68512&amp;dst=100010" TargetMode="External"/><Relationship Id="rId50" Type="http://schemas.openxmlformats.org/officeDocument/2006/relationships/hyperlink" Target="https://login.consultant.ru/link/?req=doc&amp;base=RLAW926&amp;n=296275&amp;dst=43" TargetMode="External"/><Relationship Id="rId55" Type="http://schemas.openxmlformats.org/officeDocument/2006/relationships/hyperlink" Target="https://login.consultant.ru/link/?req=doc&amp;base=RLAW926&amp;n=68512&amp;dst=100020" TargetMode="External"/><Relationship Id="rId76" Type="http://schemas.openxmlformats.org/officeDocument/2006/relationships/hyperlink" Target="https://login.consultant.ru/link/?req=doc&amp;base=LAW&amp;n=471840" TargetMode="External"/><Relationship Id="rId97" Type="http://schemas.openxmlformats.org/officeDocument/2006/relationships/hyperlink" Target="https://login.consultant.ru/link/?req=doc&amp;base=RLAW926&amp;n=228198&amp;dst=100341" TargetMode="External"/><Relationship Id="rId104" Type="http://schemas.openxmlformats.org/officeDocument/2006/relationships/hyperlink" Target="https://login.consultant.ru/link/?req=doc&amp;base=RLAW926&amp;n=268396&amp;dst=100023" TargetMode="External"/><Relationship Id="rId120" Type="http://schemas.openxmlformats.org/officeDocument/2006/relationships/hyperlink" Target="https://login.consultant.ru/link/?req=doc&amp;base=RLAW926&amp;n=268396&amp;dst=100026" TargetMode="External"/><Relationship Id="rId7" Type="http://schemas.openxmlformats.org/officeDocument/2006/relationships/hyperlink" Target="https://login.consultant.ru/link/?req=doc&amp;base=RLAW926&amp;n=248168&amp;dst=100136" TargetMode="External"/><Relationship Id="rId71" Type="http://schemas.openxmlformats.org/officeDocument/2006/relationships/hyperlink" Target="https://login.consultant.ru/link/?req=doc&amp;base=RLAW926&amp;n=111342&amp;dst=100011" TargetMode="External"/><Relationship Id="rId92" Type="http://schemas.openxmlformats.org/officeDocument/2006/relationships/hyperlink" Target="https://login.consultant.ru/link/?req=doc&amp;base=RLAW926&amp;n=247566&amp;dst=10012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926&amp;n=228198&amp;dst=100341" TargetMode="External"/><Relationship Id="rId24" Type="http://schemas.openxmlformats.org/officeDocument/2006/relationships/hyperlink" Target="https://login.consultant.ru/link/?req=doc&amp;base=RLAW926&amp;n=219261&amp;dst=100065" TargetMode="External"/><Relationship Id="rId40" Type="http://schemas.openxmlformats.org/officeDocument/2006/relationships/hyperlink" Target="https://login.consultant.ru/link/?req=doc&amp;base=LAW&amp;n=372860&amp;dst=100075" TargetMode="External"/><Relationship Id="rId45" Type="http://schemas.openxmlformats.org/officeDocument/2006/relationships/hyperlink" Target="https://login.consultant.ru/link/?req=doc&amp;base=RLAW926&amp;n=111342&amp;dst=100008" TargetMode="External"/><Relationship Id="rId66" Type="http://schemas.openxmlformats.org/officeDocument/2006/relationships/hyperlink" Target="https://login.consultant.ru/link/?req=doc&amp;base=RLAW926&amp;n=68512&amp;dst=100026" TargetMode="External"/><Relationship Id="rId87" Type="http://schemas.openxmlformats.org/officeDocument/2006/relationships/hyperlink" Target="https://login.consultant.ru/link/?req=doc&amp;base=RLAW926&amp;n=248168&amp;dst=100143" TargetMode="External"/><Relationship Id="rId110" Type="http://schemas.openxmlformats.org/officeDocument/2006/relationships/hyperlink" Target="https://login.consultant.ru/link/?req=doc&amp;base=RLAW926&amp;n=247566&amp;dst=100133" TargetMode="External"/><Relationship Id="rId115" Type="http://schemas.openxmlformats.org/officeDocument/2006/relationships/hyperlink" Target="https://login.consultant.ru/link/?req=doc&amp;base=RLAW926&amp;n=248168&amp;dst=10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2024-03-28T08:59:00Z</dcterms:created>
  <dcterms:modified xsi:type="dcterms:W3CDTF">2024-03-28T08:59:00Z</dcterms:modified>
</cp:coreProperties>
</file>