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5C" w:rsidRDefault="002D1F5C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D1F5C" w:rsidRDefault="002D1F5C">
      <w:pPr>
        <w:pStyle w:val="ConsPlusNormal"/>
        <w:jc w:val="both"/>
        <w:outlineLvl w:val="0"/>
      </w:pPr>
    </w:p>
    <w:p w:rsidR="002D1F5C" w:rsidRDefault="002D1F5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D1F5C" w:rsidRDefault="002D1F5C">
      <w:pPr>
        <w:pStyle w:val="ConsPlusTitle"/>
        <w:jc w:val="center"/>
      </w:pPr>
    </w:p>
    <w:p w:rsidR="002D1F5C" w:rsidRDefault="002D1F5C">
      <w:pPr>
        <w:pStyle w:val="ConsPlusTitle"/>
        <w:jc w:val="center"/>
      </w:pPr>
      <w:r>
        <w:t>ПОСТАНОВЛЕНИЕ</w:t>
      </w:r>
    </w:p>
    <w:p w:rsidR="002D1F5C" w:rsidRDefault="002D1F5C">
      <w:pPr>
        <w:pStyle w:val="ConsPlusTitle"/>
        <w:jc w:val="center"/>
      </w:pPr>
      <w:r>
        <w:t>от 30 июля 2009 г. N 193-п</w:t>
      </w:r>
    </w:p>
    <w:p w:rsidR="002D1F5C" w:rsidRDefault="002D1F5C">
      <w:pPr>
        <w:pStyle w:val="ConsPlusTitle"/>
        <w:jc w:val="center"/>
      </w:pPr>
    </w:p>
    <w:p w:rsidR="002D1F5C" w:rsidRDefault="002D1F5C">
      <w:pPr>
        <w:pStyle w:val="ConsPlusTitle"/>
        <w:jc w:val="center"/>
      </w:pPr>
      <w:r>
        <w:t>ОБ УТВЕРЖДЕНИИ ПОРЯДКА УЧЕТА НА ТЕРРИТОРИИ</w:t>
      </w:r>
    </w:p>
    <w:p w:rsidR="002D1F5C" w:rsidRDefault="002D1F5C">
      <w:pPr>
        <w:pStyle w:val="ConsPlusTitle"/>
        <w:jc w:val="center"/>
      </w:pPr>
      <w:r>
        <w:t>ХАНТЫ-МАНСИЙСКОГО АВТОНОМНОГО ОКРУГА - ЮГРЫ ЛИЦ,</w:t>
      </w:r>
    </w:p>
    <w:p w:rsidR="002D1F5C" w:rsidRDefault="002D1F5C">
      <w:pPr>
        <w:pStyle w:val="ConsPlusTitle"/>
        <w:jc w:val="center"/>
      </w:pPr>
      <w:r>
        <w:t>ЖЕЛАЮЩИХ УСЫНОВИТЬ (УДОЧЕРИТЬ) ДЕТЕЙ</w:t>
      </w:r>
    </w:p>
    <w:p w:rsidR="002D1F5C" w:rsidRDefault="002D1F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F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F5C" w:rsidRDefault="002D1F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6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01.02.2013 </w:t>
            </w:r>
            <w:hyperlink r:id="rId7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04.04.2014 </w:t>
            </w:r>
            <w:hyperlink r:id="rId8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9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</w:tr>
    </w:tbl>
    <w:p w:rsidR="002D1F5C" w:rsidRDefault="002D1F5C">
      <w:pPr>
        <w:pStyle w:val="ConsPlusNormal"/>
        <w:jc w:val="center"/>
      </w:pPr>
    </w:p>
    <w:p w:rsidR="002D1F5C" w:rsidRDefault="002D1F5C">
      <w:pPr>
        <w:pStyle w:val="ConsPlusNormal"/>
        <w:ind w:firstLine="540"/>
        <w:jc w:val="both"/>
      </w:pPr>
      <w:r>
        <w:t xml:space="preserve">На основании </w:t>
      </w:r>
      <w:hyperlink r:id="rId12">
        <w:r>
          <w:rPr>
            <w:color w:val="0000FF"/>
          </w:rPr>
          <w:t>пункта 2 статьи 126</w:t>
        </w:r>
      </w:hyperlink>
      <w:r>
        <w:t xml:space="preserve"> Семейного кодекса Российской Федерации Правительство Ханты-Мансийского автономного округа - Югры постановляет: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>
        <w:r>
          <w:rPr>
            <w:color w:val="0000FF"/>
          </w:rPr>
          <w:t>Порядок</w:t>
        </w:r>
      </w:hyperlink>
      <w:r>
        <w:t xml:space="preserve"> учета на территории Ханты-Мансийского автономного округа - Югры лиц, желающих усыновить (удочерить) детей (прилагается).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2D1F5C" w:rsidRDefault="002D1F5C">
      <w:pPr>
        <w:pStyle w:val="ConsPlusNormal"/>
        <w:jc w:val="right"/>
      </w:pPr>
    </w:p>
    <w:p w:rsidR="002D1F5C" w:rsidRDefault="002D1F5C">
      <w:pPr>
        <w:pStyle w:val="ConsPlusNormal"/>
        <w:jc w:val="right"/>
      </w:pPr>
      <w:r>
        <w:t>Председатель Правительства</w:t>
      </w:r>
    </w:p>
    <w:p w:rsidR="002D1F5C" w:rsidRDefault="002D1F5C">
      <w:pPr>
        <w:pStyle w:val="ConsPlusNormal"/>
        <w:jc w:val="right"/>
      </w:pPr>
      <w:r>
        <w:t>автономного округа</w:t>
      </w:r>
    </w:p>
    <w:p w:rsidR="002D1F5C" w:rsidRDefault="002D1F5C">
      <w:pPr>
        <w:pStyle w:val="ConsPlusNormal"/>
        <w:jc w:val="right"/>
      </w:pPr>
      <w:r>
        <w:t>А.В.ФИЛИПЕНКО</w:t>
      </w: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jc w:val="right"/>
        <w:outlineLvl w:val="0"/>
      </w:pPr>
      <w:r>
        <w:t>Приложение</w:t>
      </w:r>
    </w:p>
    <w:p w:rsidR="002D1F5C" w:rsidRDefault="002D1F5C">
      <w:pPr>
        <w:pStyle w:val="ConsPlusNormal"/>
        <w:jc w:val="right"/>
      </w:pPr>
      <w:r>
        <w:t>к постановлению Правительства</w:t>
      </w:r>
    </w:p>
    <w:p w:rsidR="002D1F5C" w:rsidRDefault="002D1F5C">
      <w:pPr>
        <w:pStyle w:val="ConsPlusNormal"/>
        <w:jc w:val="right"/>
      </w:pPr>
      <w:r>
        <w:t>автономного округа</w:t>
      </w:r>
    </w:p>
    <w:p w:rsidR="002D1F5C" w:rsidRDefault="002D1F5C">
      <w:pPr>
        <w:pStyle w:val="ConsPlusNormal"/>
        <w:jc w:val="right"/>
      </w:pPr>
      <w:r>
        <w:t>от 30.07.2009 N 193-п</w:t>
      </w:r>
    </w:p>
    <w:p w:rsidR="002D1F5C" w:rsidRDefault="002D1F5C">
      <w:pPr>
        <w:pStyle w:val="ConsPlusNormal"/>
        <w:jc w:val="center"/>
      </w:pPr>
    </w:p>
    <w:p w:rsidR="002D1F5C" w:rsidRDefault="002D1F5C">
      <w:pPr>
        <w:pStyle w:val="ConsPlusTitle"/>
        <w:jc w:val="center"/>
      </w:pPr>
      <w:bookmarkStart w:id="1" w:name="P32"/>
      <w:bookmarkEnd w:id="1"/>
      <w:r>
        <w:t>ПОРЯДОК</w:t>
      </w:r>
    </w:p>
    <w:p w:rsidR="002D1F5C" w:rsidRDefault="002D1F5C">
      <w:pPr>
        <w:pStyle w:val="ConsPlusTitle"/>
        <w:jc w:val="center"/>
      </w:pPr>
      <w:r>
        <w:t>УЧЕТА НА ТЕРРИТОРИИ</w:t>
      </w:r>
    </w:p>
    <w:p w:rsidR="002D1F5C" w:rsidRDefault="002D1F5C">
      <w:pPr>
        <w:pStyle w:val="ConsPlusTitle"/>
        <w:jc w:val="center"/>
      </w:pPr>
      <w:r>
        <w:t>ХАНТЫ-МАНСИЙСКОГО АВТОНОМНОГО ОКРУГА - ЮГРЫ ЛИЦ,</w:t>
      </w:r>
    </w:p>
    <w:p w:rsidR="002D1F5C" w:rsidRDefault="002D1F5C">
      <w:pPr>
        <w:pStyle w:val="ConsPlusTitle"/>
        <w:jc w:val="center"/>
      </w:pPr>
      <w:r>
        <w:t>ЖЕЛАЮЩИХ УСЫНОВИТЬ (УДОЧЕРИТЬ) ДЕТЕЙ</w:t>
      </w:r>
    </w:p>
    <w:p w:rsidR="002D1F5C" w:rsidRDefault="002D1F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D1F5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1F5C" w:rsidRDefault="002D1F5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14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01.02.2013 </w:t>
            </w:r>
            <w:hyperlink r:id="rId15">
              <w:r>
                <w:rPr>
                  <w:color w:val="0000FF"/>
                </w:rPr>
                <w:t>N 24-п</w:t>
              </w:r>
            </w:hyperlink>
            <w:r>
              <w:rPr>
                <w:color w:val="392C69"/>
              </w:rPr>
              <w:t xml:space="preserve">, от 04.04.2014 </w:t>
            </w:r>
            <w:hyperlink r:id="rId16">
              <w:r>
                <w:rPr>
                  <w:color w:val="0000FF"/>
                </w:rPr>
                <w:t>N 122-п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17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</w:p>
          <w:p w:rsidR="002D1F5C" w:rsidRDefault="002D1F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9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F5C" w:rsidRDefault="002D1F5C">
            <w:pPr>
              <w:pStyle w:val="ConsPlusNormal"/>
            </w:pPr>
          </w:p>
        </w:tc>
      </w:tr>
    </w:tbl>
    <w:p w:rsidR="002D1F5C" w:rsidRDefault="002D1F5C">
      <w:pPr>
        <w:pStyle w:val="ConsPlusNormal"/>
        <w:jc w:val="center"/>
      </w:pPr>
    </w:p>
    <w:p w:rsidR="002D1F5C" w:rsidRDefault="002D1F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учета на территории Ханты-Мансийского автономного округа - Югры (далее также - автономный округ) лиц, желающих усыновить (удочерить) детей (далее - Порядок), </w:t>
      </w:r>
      <w:r>
        <w:lastRenderedPageBreak/>
        <w:t xml:space="preserve">разработан в соответствии с </w:t>
      </w:r>
      <w:hyperlink r:id="rId20">
        <w:r>
          <w:rPr>
            <w:color w:val="0000FF"/>
          </w:rPr>
          <w:t>пунктом 2 статьи 126</w:t>
        </w:r>
      </w:hyperlink>
      <w:r>
        <w:t xml:space="preserve"> Семейного кодекса Российской Федерации,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16 апреля 2001 года N 44-ФЗ "О государственном банке данных о детях, оставшихся без попечения родителей", Постановлениями Правительства Российской Федерации от 4 апреля 2002 года</w:t>
      </w:r>
      <w:proofErr w:type="gramEnd"/>
      <w:r>
        <w:t xml:space="preserve"> </w:t>
      </w:r>
      <w:hyperlink r:id="rId22">
        <w:proofErr w:type="gramStart"/>
        <w:r>
          <w:rPr>
            <w:color w:val="0000FF"/>
          </w:rPr>
          <w:t>N 217</w:t>
        </w:r>
      </w:hyperlink>
      <w:r>
        <w:t xml:space="preserve"> "О государственном банке данных о детях, оставшихся без попечения родителей, и осуществлении контроля за его формированием и использованием", от 29 марта 2000 года </w:t>
      </w:r>
      <w:hyperlink r:id="rId23">
        <w:r>
          <w:rPr>
            <w:color w:val="0000FF"/>
          </w:rPr>
          <w:t>N 275</w:t>
        </w:r>
      </w:hyperlink>
      <w:r>
        <w:t xml:space="preserve">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</w:t>
      </w:r>
      <w:proofErr w:type="gramEnd"/>
      <w:r>
        <w:t xml:space="preserve"> детей, являющихся гражданами Российской Федерации и усыновленных иностранными гражданами или лицами без гражданства".</w:t>
      </w:r>
    </w:p>
    <w:p w:rsidR="002D1F5C" w:rsidRDefault="002D1F5C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24">
        <w:r>
          <w:rPr>
            <w:color w:val="0000FF"/>
          </w:rPr>
          <w:t>N 256-п</w:t>
        </w:r>
      </w:hyperlink>
      <w:r>
        <w:t xml:space="preserve">, от 15.07.2022 </w:t>
      </w:r>
      <w:hyperlink r:id="rId25">
        <w:r>
          <w:rPr>
            <w:color w:val="0000FF"/>
          </w:rPr>
          <w:t>N 335-п</w:t>
        </w:r>
      </w:hyperlink>
      <w:r>
        <w:t>)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2. Учет граждан Российской Федерации, желающих усыновить (удочерить) детей (далее - лица, желающие усыновить детей), осуществляется на территории автономного округа Департаментом социального развития автономного округа и его структурными подразделениями - управлениями социальной защиты населения, опеки и попечительства (далее - Управления).</w:t>
      </w:r>
    </w:p>
    <w:p w:rsidR="002D1F5C" w:rsidRDefault="002D1F5C">
      <w:pPr>
        <w:pStyle w:val="ConsPlusNormal"/>
        <w:jc w:val="both"/>
      </w:pPr>
      <w:r>
        <w:t xml:space="preserve">(в ред. постановлений Правительства ХМАО - Югры от 13.07.2012 </w:t>
      </w:r>
      <w:hyperlink r:id="rId26">
        <w:r>
          <w:rPr>
            <w:color w:val="0000FF"/>
          </w:rPr>
          <w:t>N 256-п</w:t>
        </w:r>
      </w:hyperlink>
      <w:r>
        <w:t xml:space="preserve">, от 15.07.2022 </w:t>
      </w:r>
      <w:hyperlink r:id="rId27">
        <w:r>
          <w:rPr>
            <w:color w:val="0000FF"/>
          </w:rPr>
          <w:t>N 335-п</w:t>
        </w:r>
      </w:hyperlink>
      <w:r>
        <w:t xml:space="preserve">, от 20.01.2023 </w:t>
      </w:r>
      <w:hyperlink r:id="rId28">
        <w:r>
          <w:rPr>
            <w:color w:val="0000FF"/>
          </w:rPr>
          <w:t>N 15-п</w:t>
        </w:r>
      </w:hyperlink>
      <w:r>
        <w:t>)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3. Управления осуществляют учет граждан Российской Федерации, желающих усыновить (удочерить) ребенка и обратившихся непосредственно в Управление по месту своего жительства либо с использованием федеральной государственной информационной системы "Единый портал государственных и муниципальных услуг (функций)", через автономное учреждение автономного округа "Многофункциональный центр предоставления государственных и муниципальных услуг".</w:t>
      </w:r>
    </w:p>
    <w:p w:rsidR="002D1F5C" w:rsidRDefault="002D1F5C">
      <w:pPr>
        <w:pStyle w:val="ConsPlusNormal"/>
        <w:jc w:val="both"/>
      </w:pPr>
      <w:r>
        <w:t xml:space="preserve">(п. 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4. Управления по месту жительства граждан осуществляют учет лиц, желающих усыновить детей, путем внесения сведений о них в журнал учета лиц, желающих усыновить ребенка, а также в прикладное программное обеспечение государственного банка данных о детях, оставшихся без попечения родителей, при наличии:</w:t>
      </w:r>
    </w:p>
    <w:p w:rsidR="002D1F5C" w:rsidRDefault="002D1F5C">
      <w:pPr>
        <w:pStyle w:val="ConsPlusNormal"/>
        <w:jc w:val="both"/>
      </w:pPr>
      <w:r>
        <w:t xml:space="preserve">(в ред. постановлений Правительства ХМАО - Югры от 27.11.2015 </w:t>
      </w:r>
      <w:hyperlink r:id="rId30">
        <w:r>
          <w:rPr>
            <w:color w:val="0000FF"/>
          </w:rPr>
          <w:t>N 433-п</w:t>
        </w:r>
      </w:hyperlink>
      <w:r>
        <w:t xml:space="preserve">, от 15.07.2022 </w:t>
      </w:r>
      <w:hyperlink r:id="rId31">
        <w:r>
          <w:rPr>
            <w:color w:val="0000FF"/>
          </w:rPr>
          <w:t>N 335-п</w:t>
        </w:r>
      </w:hyperlink>
      <w:r>
        <w:t>)</w:t>
      </w:r>
    </w:p>
    <w:p w:rsidR="002D1F5C" w:rsidRDefault="002D1F5C">
      <w:pPr>
        <w:pStyle w:val="ConsPlusNormal"/>
        <w:spacing w:before="220"/>
        <w:ind w:firstLine="540"/>
        <w:jc w:val="both"/>
      </w:pPr>
      <w:proofErr w:type="gramStart"/>
      <w:r>
        <w:t xml:space="preserve">заключения органа опеки и попечительства, выданного по месту жительства гражданина, о возможности гражданина быть усыновителем, выданного в порядке, установленном </w:t>
      </w:r>
      <w:hyperlink r:id="rId32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года N 275;</w:t>
      </w:r>
      <w:proofErr w:type="gramEnd"/>
    </w:p>
    <w:p w:rsidR="002D1F5C" w:rsidRDefault="002D1F5C">
      <w:pPr>
        <w:pStyle w:val="ConsPlusNormal"/>
        <w:spacing w:before="220"/>
        <w:ind w:firstLine="540"/>
        <w:jc w:val="both"/>
      </w:pPr>
      <w:proofErr w:type="gramStart"/>
      <w:r>
        <w:t xml:space="preserve">или заключения о возможности быть опекуном или попечителем, выданного в порядке, установленном </w:t>
      </w:r>
      <w:hyperlink r:id="rId33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 мая 2009 года N 423, а также заявления</w:t>
      </w:r>
      <w:proofErr w:type="gramEnd"/>
      <w:r>
        <w:t xml:space="preserve"> гражданина.</w:t>
      </w:r>
    </w:p>
    <w:p w:rsidR="002D1F5C" w:rsidRDefault="002D1F5C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04.04.2014 N 122-п)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 xml:space="preserve">5 - 7. Утратили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ХМАО - Югры от 04.04.2014 N 122-п.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 xml:space="preserve">8. Основанием прекращения учета в </w:t>
      </w:r>
      <w:proofErr w:type="gramStart"/>
      <w:r>
        <w:t>Управлениях</w:t>
      </w:r>
      <w:proofErr w:type="gramEnd"/>
      <w:r>
        <w:t xml:space="preserve"> лиц, желающих усыновить детей, являются:</w:t>
      </w:r>
    </w:p>
    <w:p w:rsidR="002D1F5C" w:rsidRDefault="002D1F5C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усыновление лицом ребенка;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заявление в письменной форме лица, желающего усыновить детей, о прекращении учета;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lastRenderedPageBreak/>
        <w:t>изменение обстоятельств, которые предоставляли лицу возможность усыновить детей;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>смерть лица, желающего усыновить детей.</w:t>
      </w:r>
    </w:p>
    <w:p w:rsidR="002D1F5C" w:rsidRDefault="002D1F5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Департамент социального развития автономного округа при осуществлении полномочий регионального оператора государственного банка данных о детях осуществляет учет граждан Российской Федерации, желающих усыновить детей, а также учет иностранных граждан, граждан Российской Федерации, постоянно проживающих за пределами Российской Федерации, и лиц без гражданства, желающих усыновить детей, являющихся гражданами Российской Федерации и проживающих на территории Ханты-Мансийского автономного округа - Югры, в порядке, предусмотренном федеральным</w:t>
      </w:r>
      <w:proofErr w:type="gramEnd"/>
      <w:r>
        <w:t xml:space="preserve"> законодательством.</w:t>
      </w:r>
    </w:p>
    <w:p w:rsidR="002D1F5C" w:rsidRDefault="002D1F5C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13.07.2012 N 256-п)</w:t>
      </w: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ind w:firstLine="540"/>
        <w:jc w:val="both"/>
      </w:pPr>
    </w:p>
    <w:p w:rsidR="002D1F5C" w:rsidRDefault="002D1F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6A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C"/>
    <w:rsid w:val="002D1F5C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1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1F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D1F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98683&amp;dst=100005" TargetMode="External"/><Relationship Id="rId13" Type="http://schemas.openxmlformats.org/officeDocument/2006/relationships/hyperlink" Target="https://login.consultant.ru/link/?req=doc&amp;base=RLAW926&amp;n=248170&amp;dst=100099" TargetMode="External"/><Relationship Id="rId18" Type="http://schemas.openxmlformats.org/officeDocument/2006/relationships/hyperlink" Target="https://login.consultant.ru/link/?req=doc&amp;base=RLAW926&amp;n=259626&amp;dst=100005" TargetMode="External"/><Relationship Id="rId26" Type="http://schemas.openxmlformats.org/officeDocument/2006/relationships/hyperlink" Target="https://login.consultant.ru/link/?req=doc&amp;base=RLAW926&amp;n=248170&amp;dst=10010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35819" TargetMode="External"/><Relationship Id="rId34" Type="http://schemas.openxmlformats.org/officeDocument/2006/relationships/hyperlink" Target="https://login.consultant.ru/link/?req=doc&amp;base=RLAW926&amp;n=98683&amp;dst=100007" TargetMode="External"/><Relationship Id="rId7" Type="http://schemas.openxmlformats.org/officeDocument/2006/relationships/hyperlink" Target="https://login.consultant.ru/link/?req=doc&amp;base=RLAW926&amp;n=86166&amp;dst=100005" TargetMode="External"/><Relationship Id="rId12" Type="http://schemas.openxmlformats.org/officeDocument/2006/relationships/hyperlink" Target="https://login.consultant.ru/link/?req=doc&amp;base=LAW&amp;n=453483&amp;dst=100579" TargetMode="External"/><Relationship Id="rId17" Type="http://schemas.openxmlformats.org/officeDocument/2006/relationships/hyperlink" Target="https://login.consultant.ru/link/?req=doc&amp;base=RLAW926&amp;n=122951&amp;dst=100005" TargetMode="External"/><Relationship Id="rId25" Type="http://schemas.openxmlformats.org/officeDocument/2006/relationships/hyperlink" Target="https://login.consultant.ru/link/?req=doc&amp;base=RLAW926&amp;n=259626&amp;dst=100006" TargetMode="External"/><Relationship Id="rId33" Type="http://schemas.openxmlformats.org/officeDocument/2006/relationships/hyperlink" Target="https://login.consultant.ru/link/?req=doc&amp;base=LAW&amp;n=345416&amp;dst=100019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98683&amp;dst=100005" TargetMode="External"/><Relationship Id="rId20" Type="http://schemas.openxmlformats.org/officeDocument/2006/relationships/hyperlink" Target="https://login.consultant.ru/link/?req=doc&amp;base=LAW&amp;n=453483&amp;dst=100579" TargetMode="External"/><Relationship Id="rId29" Type="http://schemas.openxmlformats.org/officeDocument/2006/relationships/hyperlink" Target="https://login.consultant.ru/link/?req=doc&amp;base=RLAW926&amp;n=259626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70&amp;dst=100098" TargetMode="External"/><Relationship Id="rId11" Type="http://schemas.openxmlformats.org/officeDocument/2006/relationships/hyperlink" Target="https://login.consultant.ru/link/?req=doc&amp;base=RLAW926&amp;n=271637&amp;dst=100005" TargetMode="External"/><Relationship Id="rId24" Type="http://schemas.openxmlformats.org/officeDocument/2006/relationships/hyperlink" Target="https://login.consultant.ru/link/?req=doc&amp;base=RLAW926&amp;n=248170&amp;dst=100101" TargetMode="External"/><Relationship Id="rId32" Type="http://schemas.openxmlformats.org/officeDocument/2006/relationships/hyperlink" Target="https://login.consultant.ru/link/?req=doc&amp;base=LAW&amp;n=396579&amp;dst=100015" TargetMode="External"/><Relationship Id="rId37" Type="http://schemas.openxmlformats.org/officeDocument/2006/relationships/hyperlink" Target="https://login.consultant.ru/link/?req=doc&amp;base=RLAW926&amp;n=248170&amp;dst=100102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86166&amp;dst=100005" TargetMode="External"/><Relationship Id="rId23" Type="http://schemas.openxmlformats.org/officeDocument/2006/relationships/hyperlink" Target="https://login.consultant.ru/link/?req=doc&amp;base=LAW&amp;n=396579" TargetMode="External"/><Relationship Id="rId28" Type="http://schemas.openxmlformats.org/officeDocument/2006/relationships/hyperlink" Target="https://login.consultant.ru/link/?req=doc&amp;base=RLAW926&amp;n=271637&amp;dst=100005" TargetMode="External"/><Relationship Id="rId36" Type="http://schemas.openxmlformats.org/officeDocument/2006/relationships/hyperlink" Target="https://login.consultant.ru/link/?req=doc&amp;base=RLAW926&amp;n=259626&amp;dst=100013" TargetMode="External"/><Relationship Id="rId10" Type="http://schemas.openxmlformats.org/officeDocument/2006/relationships/hyperlink" Target="https://login.consultant.ru/link/?req=doc&amp;base=RLAW926&amp;n=259626&amp;dst=100005" TargetMode="External"/><Relationship Id="rId19" Type="http://schemas.openxmlformats.org/officeDocument/2006/relationships/hyperlink" Target="https://login.consultant.ru/link/?req=doc&amp;base=RLAW926&amp;n=271637&amp;dst=100005" TargetMode="External"/><Relationship Id="rId31" Type="http://schemas.openxmlformats.org/officeDocument/2006/relationships/hyperlink" Target="https://login.consultant.ru/link/?req=doc&amp;base=RLAW926&amp;n=259626&amp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22951&amp;dst=100005" TargetMode="External"/><Relationship Id="rId14" Type="http://schemas.openxmlformats.org/officeDocument/2006/relationships/hyperlink" Target="https://login.consultant.ru/link/?req=doc&amp;base=RLAW926&amp;n=248170&amp;dst=100100" TargetMode="External"/><Relationship Id="rId22" Type="http://schemas.openxmlformats.org/officeDocument/2006/relationships/hyperlink" Target="https://login.consultant.ru/link/?req=doc&amp;base=LAW&amp;n=166187" TargetMode="External"/><Relationship Id="rId27" Type="http://schemas.openxmlformats.org/officeDocument/2006/relationships/hyperlink" Target="https://login.consultant.ru/link/?req=doc&amp;base=RLAW926&amp;n=259626&amp;dst=100009" TargetMode="External"/><Relationship Id="rId30" Type="http://schemas.openxmlformats.org/officeDocument/2006/relationships/hyperlink" Target="https://login.consultant.ru/link/?req=doc&amp;base=RLAW926&amp;n=122951&amp;dst=100008" TargetMode="External"/><Relationship Id="rId35" Type="http://schemas.openxmlformats.org/officeDocument/2006/relationships/hyperlink" Target="https://login.consultant.ru/link/?req=doc&amp;base=RLAW926&amp;n=98683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2024-03-25T04:51:00Z</dcterms:created>
  <dcterms:modified xsi:type="dcterms:W3CDTF">2024-03-25T04:51:00Z</dcterms:modified>
</cp:coreProperties>
</file>