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09" w:rsidRDefault="009D1709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1709" w:rsidRDefault="009D1709">
      <w:pPr>
        <w:pStyle w:val="ConsPlusNormal"/>
        <w:jc w:val="center"/>
        <w:outlineLvl w:val="0"/>
      </w:pPr>
    </w:p>
    <w:p w:rsidR="009D1709" w:rsidRDefault="009D1709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9D1709" w:rsidRDefault="009D1709">
      <w:pPr>
        <w:pStyle w:val="ConsPlusTitle"/>
        <w:jc w:val="center"/>
      </w:pPr>
    </w:p>
    <w:p w:rsidR="009D1709" w:rsidRDefault="009D1709">
      <w:pPr>
        <w:pStyle w:val="ConsPlusTitle"/>
        <w:jc w:val="center"/>
      </w:pPr>
      <w:r>
        <w:t>ПОСТАНОВЛЕНИЕ</w:t>
      </w:r>
    </w:p>
    <w:p w:rsidR="009D1709" w:rsidRDefault="009D1709">
      <w:pPr>
        <w:pStyle w:val="ConsPlusTitle"/>
        <w:jc w:val="center"/>
      </w:pPr>
      <w:r>
        <w:t>от 6 октября 2008 г. N 138</w:t>
      </w:r>
    </w:p>
    <w:p w:rsidR="009D1709" w:rsidRDefault="009D1709">
      <w:pPr>
        <w:pStyle w:val="ConsPlusTitle"/>
        <w:jc w:val="center"/>
      </w:pPr>
    </w:p>
    <w:p w:rsidR="009D1709" w:rsidRDefault="009D1709">
      <w:pPr>
        <w:pStyle w:val="ConsPlusTitle"/>
        <w:jc w:val="center"/>
      </w:pPr>
      <w:r>
        <w:t>ОБ ОРГАНЕ ОПЕКИ И ПОПЕЧИТЕЛЬСТВА</w:t>
      </w:r>
    </w:p>
    <w:p w:rsidR="009D1709" w:rsidRDefault="009D1709">
      <w:pPr>
        <w:pStyle w:val="ConsPlusTitle"/>
        <w:jc w:val="center"/>
      </w:pPr>
      <w:r>
        <w:t>В ХАНТЫ-МАНСИЙСКОМ АВТОНОМНОМ ОКРУГЕ - ЮГРЕ</w:t>
      </w:r>
    </w:p>
    <w:p w:rsidR="009D1709" w:rsidRDefault="009D17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1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709" w:rsidRDefault="009D17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709" w:rsidRDefault="009D17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1709" w:rsidRDefault="009D1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1709" w:rsidRDefault="009D17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ХМАО - Югры</w:t>
            </w:r>
            <w:proofErr w:type="gramEnd"/>
          </w:p>
          <w:p w:rsidR="009D1709" w:rsidRDefault="009D17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26.01.2009 </w:t>
            </w:r>
            <w:hyperlink r:id="rId6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15.09.2009 </w:t>
            </w:r>
            <w:hyperlink r:id="rId7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18.02.2010 </w:t>
            </w:r>
            <w:hyperlink r:id="rId8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9D1709" w:rsidRDefault="009D17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09.08.2010 </w:t>
            </w:r>
            <w:hyperlink r:id="rId9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18.10.2010 </w:t>
            </w:r>
            <w:hyperlink r:id="rId10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709" w:rsidRDefault="009D1709">
            <w:pPr>
              <w:pStyle w:val="ConsPlusNormal"/>
            </w:pPr>
          </w:p>
        </w:tc>
      </w:tr>
    </w:tbl>
    <w:p w:rsidR="009D1709" w:rsidRDefault="009D1709">
      <w:pPr>
        <w:pStyle w:val="ConsPlusNormal"/>
      </w:pPr>
    </w:p>
    <w:p w:rsidR="009D1709" w:rsidRDefault="009D170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>
        <w:r>
          <w:rPr>
            <w:color w:val="0000FF"/>
          </w:rPr>
          <w:t>статьей 34</w:t>
        </w:r>
      </w:hyperlink>
      <w:r>
        <w:t xml:space="preserve"> Гражданского кодекса Российской Федерации, </w:t>
      </w:r>
      <w:hyperlink r:id="rId12">
        <w:r>
          <w:rPr>
            <w:color w:val="0000FF"/>
          </w:rPr>
          <w:t>статьями 121</w:t>
        </w:r>
      </w:hyperlink>
      <w:r>
        <w:t xml:space="preserve">, </w:t>
      </w:r>
      <w:hyperlink r:id="rId13">
        <w:r>
          <w:rPr>
            <w:color w:val="0000FF"/>
          </w:rPr>
          <w:t>122</w:t>
        </w:r>
      </w:hyperlink>
      <w:r>
        <w:t xml:space="preserve"> Семейного кодекса Российской Федерации, </w:t>
      </w:r>
      <w:hyperlink r:id="rId14">
        <w:r>
          <w:rPr>
            <w:color w:val="0000FF"/>
          </w:rPr>
          <w:t>подпунктом 24.2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5">
        <w:r>
          <w:rPr>
            <w:color w:val="0000FF"/>
          </w:rPr>
          <w:t>статьями 3</w:t>
        </w:r>
      </w:hyperlink>
      <w:r>
        <w:t xml:space="preserve">, </w:t>
      </w:r>
      <w:hyperlink r:id="rId16">
        <w:r>
          <w:rPr>
            <w:color w:val="0000FF"/>
          </w:rPr>
          <w:t>6</w:t>
        </w:r>
      </w:hyperlink>
      <w:r>
        <w:t xml:space="preserve"> Федерального закона от 24 апреля 2008 года N 48-ФЗ "Об опеке и</w:t>
      </w:r>
      <w:proofErr w:type="gramEnd"/>
      <w:r>
        <w:t xml:space="preserve"> </w:t>
      </w:r>
      <w:proofErr w:type="gramStart"/>
      <w:r>
        <w:t>попечительстве</w:t>
      </w:r>
      <w:proofErr w:type="gramEnd"/>
      <w:r>
        <w:t xml:space="preserve">", </w:t>
      </w:r>
      <w:hyperlink r:id="rId17">
        <w:r>
          <w:rPr>
            <w:color w:val="0000FF"/>
          </w:rPr>
          <w:t>статьей 1</w:t>
        </w:r>
      </w:hyperlink>
      <w:r>
        <w:t xml:space="preserve"> Федерального закона от 16 апреля 2001 года N 44-ФЗ "О государственном банке данных о детях, оставшихся без попечения родителей", в целях организации и осуществления деятельности по опеке и попечительству над недееспособными и не полностью дееспособными гражданами:</w:t>
      </w:r>
    </w:p>
    <w:p w:rsidR="009D1709" w:rsidRDefault="009D1709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Определить Департамент социального развития Ханты-Мансийского автономного округа - Югры (</w:t>
      </w:r>
      <w:proofErr w:type="spellStart"/>
      <w:r>
        <w:t>Краско</w:t>
      </w:r>
      <w:proofErr w:type="spellEnd"/>
      <w:r>
        <w:t xml:space="preserve"> М.Г.):</w:t>
      </w:r>
    </w:p>
    <w:p w:rsidR="009D1709" w:rsidRDefault="009D1709">
      <w:pPr>
        <w:pStyle w:val="ConsPlusNormal"/>
        <w:jc w:val="both"/>
      </w:pPr>
      <w:r>
        <w:t xml:space="preserve">(в ред. постановлений Губернатора ХМАО - Югры от 15.09.2009 </w:t>
      </w:r>
      <w:hyperlink r:id="rId18">
        <w:r>
          <w:rPr>
            <w:color w:val="0000FF"/>
          </w:rPr>
          <w:t>N 147</w:t>
        </w:r>
      </w:hyperlink>
      <w:r>
        <w:t xml:space="preserve">, от 18.10.2010 </w:t>
      </w:r>
      <w:hyperlink r:id="rId19">
        <w:r>
          <w:rPr>
            <w:color w:val="0000FF"/>
          </w:rPr>
          <w:t>N 200</w:t>
        </w:r>
      </w:hyperlink>
      <w:r>
        <w:t>)</w:t>
      </w:r>
    </w:p>
    <w:p w:rsidR="009D1709" w:rsidRDefault="009D1709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Органом опеки и попечительства над недееспособными и не полностью дееспособными гражданами в Ханты-Мансийском автономном округе - Югре.</w:t>
      </w:r>
      <w:proofErr w:type="gramEnd"/>
    </w:p>
    <w:p w:rsidR="009D1709" w:rsidRDefault="009D1709">
      <w:pPr>
        <w:pStyle w:val="ConsPlusNormal"/>
        <w:spacing w:before="220"/>
        <w:ind w:firstLine="540"/>
        <w:jc w:val="both"/>
      </w:pPr>
      <w:r>
        <w:t>1.2. Региональным оператором государственного банка данных о детях, оставшихся без попечения родителей.</w:t>
      </w:r>
    </w:p>
    <w:p w:rsidR="009D1709" w:rsidRDefault="009D1709">
      <w:pPr>
        <w:pStyle w:val="ConsPlusNormal"/>
        <w:spacing w:before="220"/>
        <w:ind w:firstLine="540"/>
        <w:jc w:val="both"/>
      </w:pPr>
      <w:bookmarkStart w:id="2" w:name="P18"/>
      <w:bookmarkEnd w:id="2"/>
      <w:r>
        <w:t xml:space="preserve">2. Утратил силу с 19 июля 2010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Губернатора ХМАО - Югры от 09.08.2010 N 155.</w:t>
      </w:r>
    </w:p>
    <w:p w:rsidR="009D1709" w:rsidRDefault="009D1709">
      <w:pPr>
        <w:pStyle w:val="ConsPlusNormal"/>
        <w:spacing w:before="220"/>
        <w:ind w:firstLine="540"/>
        <w:jc w:val="both"/>
      </w:pPr>
      <w:r>
        <w:t xml:space="preserve">3. Департаменту труда и социальной защиты населения автономного округа совместно с Департаментом образования и науки автономного округа в 10-дневный срок подготовить предложения о внесении изменений в нормативные правовые акты автономного округа в связи с принятием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"Об опеке и попечительстве".</w:t>
      </w:r>
    </w:p>
    <w:p w:rsidR="009D1709" w:rsidRDefault="009D170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ХМАО - Югры от 15.09.2009 N 147)</w:t>
      </w:r>
    </w:p>
    <w:p w:rsidR="009D1709" w:rsidRDefault="009D1709">
      <w:pPr>
        <w:pStyle w:val="ConsPlusNormal"/>
        <w:spacing w:before="220"/>
        <w:ind w:firstLine="540"/>
        <w:jc w:val="both"/>
      </w:pPr>
      <w:r>
        <w:t>4. Правительству Ханты-Мансийского автономного округа - Югры осуществить необходимые мероприятия для исполнения настоящего постановления.</w:t>
      </w:r>
    </w:p>
    <w:p w:rsidR="009D1709" w:rsidRDefault="009D1709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по истечении 10 дней со дня его официального опубликования, за исключением </w:t>
      </w:r>
      <w:hyperlink w:anchor="P14">
        <w:r>
          <w:rPr>
            <w:color w:val="0000FF"/>
          </w:rPr>
          <w:t>пунктов 1</w:t>
        </w:r>
      </w:hyperlink>
      <w:r>
        <w:t xml:space="preserve">, </w:t>
      </w:r>
      <w:hyperlink w:anchor="P18">
        <w:r>
          <w:rPr>
            <w:color w:val="0000FF"/>
          </w:rPr>
          <w:t>2</w:t>
        </w:r>
      </w:hyperlink>
      <w:r>
        <w:t>, вступающих в силу с 1 января 2009 года.</w:t>
      </w:r>
    </w:p>
    <w:p w:rsidR="009D1709" w:rsidRDefault="009D170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Председателя Правительства Ханты-Мансийского автономного округа - Югры </w:t>
      </w:r>
      <w:proofErr w:type="spellStart"/>
      <w:r>
        <w:t>Западнову</w:t>
      </w:r>
      <w:proofErr w:type="spellEnd"/>
      <w:r>
        <w:t xml:space="preserve"> Н.Л.</w:t>
      </w:r>
    </w:p>
    <w:p w:rsidR="009D1709" w:rsidRDefault="009D1709">
      <w:pPr>
        <w:pStyle w:val="ConsPlusNormal"/>
        <w:ind w:firstLine="540"/>
        <w:jc w:val="both"/>
      </w:pPr>
    </w:p>
    <w:p w:rsidR="009D1709" w:rsidRDefault="009D1709">
      <w:pPr>
        <w:pStyle w:val="ConsPlusNormal"/>
        <w:jc w:val="right"/>
      </w:pPr>
      <w:r>
        <w:t>Губернатор автономного округа</w:t>
      </w:r>
    </w:p>
    <w:p w:rsidR="009D1709" w:rsidRDefault="009D1709">
      <w:pPr>
        <w:pStyle w:val="ConsPlusNormal"/>
        <w:jc w:val="right"/>
      </w:pPr>
      <w:r>
        <w:lastRenderedPageBreak/>
        <w:t>А.В.ФИЛИПЕНКО</w:t>
      </w:r>
    </w:p>
    <w:p w:rsidR="009D1709" w:rsidRDefault="009D1709">
      <w:pPr>
        <w:pStyle w:val="ConsPlusNormal"/>
        <w:jc w:val="right"/>
      </w:pPr>
    </w:p>
    <w:p w:rsidR="009D1709" w:rsidRDefault="009D1709">
      <w:pPr>
        <w:pStyle w:val="ConsPlusNormal"/>
        <w:jc w:val="right"/>
      </w:pPr>
    </w:p>
    <w:p w:rsidR="009D1709" w:rsidRDefault="009D1709">
      <w:pPr>
        <w:pStyle w:val="ConsPlusNormal"/>
        <w:jc w:val="right"/>
      </w:pPr>
    </w:p>
    <w:p w:rsidR="009D1709" w:rsidRDefault="009D1709">
      <w:pPr>
        <w:pStyle w:val="ConsPlusNormal"/>
        <w:jc w:val="right"/>
      </w:pPr>
    </w:p>
    <w:p w:rsidR="009D1709" w:rsidRDefault="009D1709">
      <w:pPr>
        <w:pStyle w:val="ConsPlusNormal"/>
        <w:jc w:val="right"/>
      </w:pPr>
    </w:p>
    <w:p w:rsidR="009D1709" w:rsidRDefault="009D1709">
      <w:pPr>
        <w:pStyle w:val="ConsPlusNormal"/>
        <w:jc w:val="right"/>
        <w:outlineLvl w:val="0"/>
      </w:pPr>
      <w:r>
        <w:t>Приложение</w:t>
      </w:r>
    </w:p>
    <w:p w:rsidR="009D1709" w:rsidRDefault="009D1709">
      <w:pPr>
        <w:pStyle w:val="ConsPlusNormal"/>
        <w:jc w:val="right"/>
      </w:pPr>
      <w:r>
        <w:t>к постановлению Губернатора</w:t>
      </w:r>
    </w:p>
    <w:p w:rsidR="009D1709" w:rsidRDefault="009D1709">
      <w:pPr>
        <w:pStyle w:val="ConsPlusNormal"/>
        <w:jc w:val="right"/>
      </w:pPr>
      <w:r>
        <w:t>автономного округа</w:t>
      </w:r>
    </w:p>
    <w:p w:rsidR="009D1709" w:rsidRDefault="009D1709">
      <w:pPr>
        <w:pStyle w:val="ConsPlusNormal"/>
        <w:jc w:val="right"/>
      </w:pPr>
      <w:r>
        <w:t>от 06.10.2008 N 138</w:t>
      </w:r>
    </w:p>
    <w:p w:rsidR="009D1709" w:rsidRDefault="009D1709">
      <w:pPr>
        <w:pStyle w:val="ConsPlusNormal"/>
        <w:jc w:val="right"/>
      </w:pPr>
    </w:p>
    <w:p w:rsidR="009D1709" w:rsidRDefault="009D1709">
      <w:pPr>
        <w:pStyle w:val="ConsPlusTitle"/>
        <w:jc w:val="center"/>
      </w:pPr>
      <w:r>
        <w:t>СТРУКТУРА</w:t>
      </w:r>
    </w:p>
    <w:p w:rsidR="009D1709" w:rsidRDefault="009D1709">
      <w:pPr>
        <w:pStyle w:val="ConsPlusTitle"/>
        <w:jc w:val="center"/>
      </w:pPr>
      <w:r>
        <w:t>ДЕПАРТАМЕНТА ТРУДА И СОЦИАЛЬНОЙ ЗАЩИТЫ НАСЕЛЕНИЯ</w:t>
      </w:r>
    </w:p>
    <w:p w:rsidR="009D1709" w:rsidRDefault="009D1709">
      <w:pPr>
        <w:pStyle w:val="ConsPlusTitle"/>
        <w:jc w:val="center"/>
      </w:pPr>
      <w:r>
        <w:t>ХАНТЫ-МАНСИЙСКОГО АВТОНОМНОГО ОКРУГА - ЮГРЫ</w:t>
      </w:r>
    </w:p>
    <w:p w:rsidR="009D1709" w:rsidRDefault="009D1709">
      <w:pPr>
        <w:pStyle w:val="ConsPlusNormal"/>
        <w:ind w:firstLine="540"/>
        <w:jc w:val="both"/>
      </w:pPr>
    </w:p>
    <w:p w:rsidR="009D1709" w:rsidRDefault="009D1709">
      <w:pPr>
        <w:pStyle w:val="ConsPlusNormal"/>
        <w:ind w:firstLine="540"/>
        <w:jc w:val="both"/>
      </w:pPr>
      <w:r>
        <w:t xml:space="preserve">Утратило силу с 19 июля 2010 года. - </w:t>
      </w:r>
      <w:hyperlink r:id="rId23">
        <w:r>
          <w:rPr>
            <w:color w:val="0000FF"/>
          </w:rPr>
          <w:t>Постановление</w:t>
        </w:r>
      </w:hyperlink>
      <w:r>
        <w:t xml:space="preserve"> Губернатора ХМАО - Югры от 09.08.2010 N 155.</w:t>
      </w:r>
    </w:p>
    <w:p w:rsidR="009D1709" w:rsidRDefault="009D1709">
      <w:pPr>
        <w:pStyle w:val="ConsPlusNormal"/>
        <w:ind w:firstLine="540"/>
        <w:jc w:val="both"/>
      </w:pPr>
    </w:p>
    <w:p w:rsidR="009D1709" w:rsidRDefault="009D1709">
      <w:pPr>
        <w:pStyle w:val="ConsPlusNormal"/>
        <w:ind w:firstLine="540"/>
        <w:jc w:val="both"/>
      </w:pPr>
    </w:p>
    <w:p w:rsidR="009D1709" w:rsidRDefault="009D17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 w:rsidSect="00E8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09"/>
    <w:rsid w:val="009D1709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1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17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1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17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57131&amp;dst=100005" TargetMode="External"/><Relationship Id="rId13" Type="http://schemas.openxmlformats.org/officeDocument/2006/relationships/hyperlink" Target="https://login.consultant.ru/link/?req=doc&amp;base=LAW&amp;n=453483&amp;dst=100816" TargetMode="External"/><Relationship Id="rId18" Type="http://schemas.openxmlformats.org/officeDocument/2006/relationships/hyperlink" Target="https://login.consultant.ru/link/?req=doc&amp;base=RLAW926&amp;n=62616&amp;dst=100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1858" TargetMode="External"/><Relationship Id="rId7" Type="http://schemas.openxmlformats.org/officeDocument/2006/relationships/hyperlink" Target="https://login.consultant.ru/link/?req=doc&amp;base=RLAW926&amp;n=62616&amp;dst=100005" TargetMode="External"/><Relationship Id="rId12" Type="http://schemas.openxmlformats.org/officeDocument/2006/relationships/hyperlink" Target="https://login.consultant.ru/link/?req=doc&amp;base=LAW&amp;n=453483&amp;dst=10" TargetMode="External"/><Relationship Id="rId17" Type="http://schemas.openxmlformats.org/officeDocument/2006/relationships/hyperlink" Target="https://login.consultant.ru/link/?req=doc&amp;base=LAW&amp;n=435819&amp;dst=10001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858&amp;dst=100039" TargetMode="External"/><Relationship Id="rId20" Type="http://schemas.openxmlformats.org/officeDocument/2006/relationships/hyperlink" Target="https://login.consultant.ru/link/?req=doc&amp;base=RLAW926&amp;n=61763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49152&amp;dst=100005" TargetMode="External"/><Relationship Id="rId11" Type="http://schemas.openxmlformats.org/officeDocument/2006/relationships/hyperlink" Target="https://login.consultant.ru/link/?req=doc&amp;base=LAW&amp;n=452991&amp;dst=6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1858&amp;dst=100023" TargetMode="External"/><Relationship Id="rId23" Type="http://schemas.openxmlformats.org/officeDocument/2006/relationships/hyperlink" Target="https://login.consultant.ru/link/?req=doc&amp;base=RLAW926&amp;n=61763&amp;dst=100006" TargetMode="External"/><Relationship Id="rId10" Type="http://schemas.openxmlformats.org/officeDocument/2006/relationships/hyperlink" Target="https://login.consultant.ru/link/?req=doc&amp;base=RLAW926&amp;n=62737&amp;dst=100005" TargetMode="External"/><Relationship Id="rId19" Type="http://schemas.openxmlformats.org/officeDocument/2006/relationships/hyperlink" Target="https://login.consultant.ru/link/?req=doc&amp;base=RLAW926&amp;n=62737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61763&amp;dst=100006" TargetMode="External"/><Relationship Id="rId14" Type="http://schemas.openxmlformats.org/officeDocument/2006/relationships/hyperlink" Target="https://login.consultant.ru/link/?req=doc&amp;base=LAW&amp;n=404439&amp;dst=19" TargetMode="External"/><Relationship Id="rId22" Type="http://schemas.openxmlformats.org/officeDocument/2006/relationships/hyperlink" Target="https://login.consultant.ru/link/?req=doc&amp;base=RLAW926&amp;n=62616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2024-03-25T04:49:00Z</dcterms:created>
  <dcterms:modified xsi:type="dcterms:W3CDTF">2024-03-25T04:50:00Z</dcterms:modified>
</cp:coreProperties>
</file>